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65E" w:rsidRDefault="0019165E">
      <w:pPr>
        <w:autoSpaceDE w:val="0"/>
        <w:autoSpaceDN w:val="0"/>
        <w:adjustRightInd w:val="0"/>
        <w:jc w:val="center"/>
        <w:outlineLvl w:val="0"/>
        <w:rPr>
          <w:rFonts w:ascii="仿宋_GB2312" w:eastAsia="仿宋_GB2312" w:hAnsi="黑体"/>
          <w:b/>
          <w:color w:val="000000"/>
          <w:sz w:val="52"/>
          <w:szCs w:val="52"/>
          <w:lang w:val="zh-CN"/>
        </w:rPr>
      </w:pPr>
    </w:p>
    <w:p w:rsidR="0019165E" w:rsidRDefault="00C0335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w:t>
      </w:r>
      <w:r>
        <w:rPr>
          <w:rFonts w:asciiTheme="minorEastAsia" w:eastAsiaTheme="minorEastAsia" w:hAnsiTheme="minorEastAsia" w:cstheme="minorEastAsia" w:hint="eastAsia"/>
          <w:sz w:val="52"/>
          <w:szCs w:val="52"/>
        </w:rPr>
        <w:t>年度</w:t>
      </w:r>
      <w:r>
        <w:rPr>
          <w:rFonts w:asciiTheme="minorEastAsia" w:eastAsiaTheme="minorEastAsia" w:hAnsiTheme="minorEastAsia" w:cstheme="minorEastAsia" w:hint="eastAsia"/>
          <w:sz w:val="52"/>
          <w:szCs w:val="52"/>
          <w:lang w:val="zh-CN"/>
        </w:rPr>
        <w:t>南京市秦淮区</w:t>
      </w:r>
    </w:p>
    <w:p w:rsidR="0019165E" w:rsidRDefault="00C0335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19165E" w:rsidRDefault="00C03359">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19165E" w:rsidRDefault="0019165E">
      <w:pPr>
        <w:autoSpaceDE w:val="0"/>
        <w:autoSpaceDN w:val="0"/>
        <w:adjustRightInd w:val="0"/>
        <w:jc w:val="center"/>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2"/>
          <w:szCs w:val="32"/>
          <w:lang w:val="zh-CN"/>
        </w:rPr>
      </w:pPr>
    </w:p>
    <w:p w:rsidR="0019165E" w:rsidRDefault="0019165E">
      <w:pPr>
        <w:autoSpaceDE w:val="0"/>
        <w:autoSpaceDN w:val="0"/>
        <w:adjustRightInd w:val="0"/>
        <w:jc w:val="left"/>
        <w:rPr>
          <w:rFonts w:asciiTheme="minorEastAsia" w:hAnsiTheme="minorEastAsia" w:cstheme="minorEastAsia"/>
          <w:sz w:val="36"/>
          <w:szCs w:val="36"/>
          <w:lang w:val="zh-CN"/>
        </w:rPr>
      </w:pPr>
    </w:p>
    <w:p w:rsidR="0019165E" w:rsidRDefault="00C03359">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 xml:space="preserve">QHMZ-2019112510 </w:t>
      </w:r>
    </w:p>
    <w:p w:rsidR="0019165E" w:rsidRDefault="00C03359">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2019</w:t>
      </w:r>
      <w:r>
        <w:rPr>
          <w:rFonts w:asciiTheme="minorEastAsia" w:hAnsiTheme="minorEastAsia" w:cstheme="minorEastAsia" w:hint="eastAsia"/>
          <w:sz w:val="36"/>
          <w:szCs w:val="36"/>
          <w:u w:val="single"/>
          <w:lang w:val="zh-CN"/>
        </w:rPr>
        <w:t>年度南京市秦淮区公益创投养老服务项目第一批</w:t>
      </w:r>
    </w:p>
    <w:p w:rsidR="0019165E" w:rsidRDefault="0019165E">
      <w:pPr>
        <w:autoSpaceDE w:val="0"/>
        <w:autoSpaceDN w:val="0"/>
        <w:adjustRightInd w:val="0"/>
        <w:jc w:val="left"/>
        <w:rPr>
          <w:rFonts w:asciiTheme="minorEastAsia" w:hAnsiTheme="minorEastAsia" w:cstheme="minorEastAsia"/>
          <w:color w:val="000000"/>
          <w:sz w:val="32"/>
          <w:szCs w:val="32"/>
          <w:lang w:val="zh-CN"/>
        </w:rPr>
      </w:pPr>
    </w:p>
    <w:p w:rsidR="0019165E" w:rsidRDefault="0019165E">
      <w:pPr>
        <w:autoSpaceDE w:val="0"/>
        <w:autoSpaceDN w:val="0"/>
        <w:adjustRightInd w:val="0"/>
        <w:jc w:val="left"/>
        <w:rPr>
          <w:rFonts w:asciiTheme="minorEastAsia" w:hAnsiTheme="minorEastAsia" w:cstheme="minorEastAsia"/>
          <w:color w:val="000000"/>
          <w:sz w:val="32"/>
          <w:szCs w:val="32"/>
          <w:lang w:val="zh-CN"/>
        </w:rPr>
      </w:pPr>
    </w:p>
    <w:p w:rsidR="0019165E" w:rsidRDefault="0019165E">
      <w:pPr>
        <w:autoSpaceDE w:val="0"/>
        <w:autoSpaceDN w:val="0"/>
        <w:adjustRightInd w:val="0"/>
        <w:outlineLvl w:val="0"/>
        <w:rPr>
          <w:rFonts w:asciiTheme="minorEastAsia" w:hAnsiTheme="minorEastAsia" w:cstheme="minorEastAsia"/>
          <w:color w:val="000000"/>
          <w:sz w:val="44"/>
          <w:szCs w:val="44"/>
          <w:lang w:val="zh-CN"/>
        </w:rPr>
      </w:pPr>
    </w:p>
    <w:p w:rsidR="0019165E" w:rsidRDefault="0019165E">
      <w:pPr>
        <w:autoSpaceDE w:val="0"/>
        <w:autoSpaceDN w:val="0"/>
        <w:adjustRightInd w:val="0"/>
        <w:outlineLvl w:val="0"/>
        <w:rPr>
          <w:rFonts w:asciiTheme="minorEastAsia" w:hAnsiTheme="minorEastAsia" w:cstheme="minorEastAsia"/>
          <w:color w:val="000000"/>
          <w:sz w:val="44"/>
          <w:szCs w:val="44"/>
          <w:lang w:val="zh-CN"/>
        </w:rPr>
      </w:pPr>
    </w:p>
    <w:p w:rsidR="0019165E" w:rsidRDefault="00C03359">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19165E" w:rsidRDefault="00C03359">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年十一月</w:t>
      </w:r>
    </w:p>
    <w:p w:rsidR="0019165E" w:rsidRDefault="0019165E">
      <w:pPr>
        <w:rPr>
          <w:lang w:val="zh-CN"/>
        </w:rPr>
      </w:pPr>
    </w:p>
    <w:p w:rsidR="0019165E" w:rsidRDefault="0019165E">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19165E" w:rsidRDefault="00C03359">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19165E" w:rsidRDefault="00C0335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Pr>
                <w:rFonts w:asciiTheme="minorEastAsia" w:eastAsiaTheme="minorEastAsia" w:hAnsiTheme="minorEastAsia" w:cstheme="minorEastAsia" w:hint="eastAsia"/>
                <w:noProof/>
                <w:sz w:val="36"/>
                <w:szCs w:val="36"/>
                <w:lang w:val="zh-CN"/>
              </w:rPr>
              <w:t>第一章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竞</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邀</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请</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19165E" w:rsidRDefault="00C03359">
          <w:pPr>
            <w:pStyle w:val="10"/>
            <w:tabs>
              <w:tab w:val="right" w:leader="hyphen" w:pos="9404"/>
            </w:tabs>
            <w:rPr>
              <w:rFonts w:asciiTheme="minorEastAsia" w:eastAsiaTheme="minorEastAsia" w:hAnsiTheme="minorEastAsia" w:cstheme="minorEastAsia"/>
              <w:noProof/>
              <w:sz w:val="36"/>
              <w:szCs w:val="36"/>
            </w:rPr>
          </w:pPr>
          <w:hyperlink w:anchor="_Toc19632" w:history="1">
            <w:r>
              <w:rPr>
                <w:rFonts w:asciiTheme="minorEastAsia" w:eastAsiaTheme="minorEastAsia" w:hAnsiTheme="minorEastAsia" w:cstheme="minorEastAsia" w:hint="eastAsia"/>
                <w:noProof/>
                <w:sz w:val="36"/>
                <w:szCs w:val="36"/>
                <w:lang w:val="zh-CN"/>
              </w:rPr>
              <w:t>第二章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应</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人</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须</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知</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_Toc19632 </w:instrText>
            </w:r>
            <w:r>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8</w:t>
            </w:r>
            <w:r>
              <w:rPr>
                <w:rFonts w:asciiTheme="minorEastAsia" w:eastAsiaTheme="minorEastAsia" w:hAnsiTheme="minorEastAsia" w:cstheme="minorEastAsia" w:hint="eastAsia"/>
                <w:noProof/>
                <w:sz w:val="36"/>
                <w:szCs w:val="36"/>
              </w:rPr>
              <w:fldChar w:fldCharType="end"/>
            </w:r>
          </w:hyperlink>
        </w:p>
        <w:p w:rsidR="0019165E" w:rsidRDefault="00C03359">
          <w:pPr>
            <w:pStyle w:val="10"/>
            <w:tabs>
              <w:tab w:val="right" w:leader="hyphen" w:pos="9404"/>
            </w:tabs>
            <w:rPr>
              <w:rFonts w:asciiTheme="minorEastAsia" w:eastAsiaTheme="minorEastAsia" w:hAnsiTheme="minorEastAsia" w:cstheme="minorEastAsia"/>
              <w:noProof/>
              <w:sz w:val="36"/>
              <w:szCs w:val="36"/>
            </w:rPr>
          </w:pPr>
          <w:hyperlink w:anchor="_Toc20100" w:history="1">
            <w:r>
              <w:rPr>
                <w:rFonts w:asciiTheme="minorEastAsia" w:eastAsiaTheme="minorEastAsia" w:hAnsiTheme="minorEastAsia" w:cstheme="minorEastAsia" w:hint="eastAsia"/>
                <w:noProof/>
                <w:sz w:val="36"/>
                <w:szCs w:val="36"/>
                <w:lang w:val="zh-CN"/>
              </w:rPr>
              <w:t>第三章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项</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目</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需</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求</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_Toc20100 </w:instrText>
            </w:r>
            <w:r>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18</w:t>
            </w:r>
            <w:r>
              <w:rPr>
                <w:rFonts w:asciiTheme="minorEastAsia" w:eastAsiaTheme="minorEastAsia" w:hAnsiTheme="minorEastAsia" w:cstheme="minorEastAsia" w:hint="eastAsia"/>
                <w:noProof/>
                <w:sz w:val="36"/>
                <w:szCs w:val="36"/>
              </w:rPr>
              <w:fldChar w:fldCharType="end"/>
            </w:r>
          </w:hyperlink>
        </w:p>
        <w:p w:rsidR="0019165E" w:rsidRDefault="00C03359">
          <w:pPr>
            <w:pStyle w:val="10"/>
            <w:tabs>
              <w:tab w:val="right" w:leader="hyphen" w:pos="9404"/>
            </w:tabs>
            <w:rPr>
              <w:rFonts w:asciiTheme="minorEastAsia" w:eastAsiaTheme="minorEastAsia" w:hAnsiTheme="minorEastAsia" w:cstheme="minorEastAsia"/>
              <w:noProof/>
              <w:sz w:val="36"/>
              <w:szCs w:val="36"/>
            </w:rPr>
          </w:pPr>
          <w:hyperlink w:anchor="_Toc19949" w:history="1">
            <w:r>
              <w:rPr>
                <w:rFonts w:asciiTheme="minorEastAsia" w:eastAsiaTheme="minorEastAsia" w:hAnsiTheme="minorEastAsia" w:cstheme="minorEastAsia" w:hint="eastAsia"/>
                <w:noProof/>
                <w:sz w:val="36"/>
                <w:szCs w:val="36"/>
                <w:lang w:val="zh-CN"/>
              </w:rPr>
              <w:t>第四章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项目评审标准</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_Toc19949 </w:instrText>
            </w:r>
            <w:r>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22</w:t>
            </w:r>
            <w:r>
              <w:rPr>
                <w:rFonts w:asciiTheme="minorEastAsia" w:eastAsiaTheme="minorEastAsia" w:hAnsiTheme="minorEastAsia" w:cstheme="minorEastAsia" w:hint="eastAsia"/>
                <w:noProof/>
                <w:sz w:val="36"/>
                <w:szCs w:val="36"/>
              </w:rPr>
              <w:fldChar w:fldCharType="end"/>
            </w:r>
          </w:hyperlink>
        </w:p>
        <w:p w:rsidR="0019165E" w:rsidRDefault="00C03359">
          <w:pPr>
            <w:pStyle w:val="10"/>
            <w:tabs>
              <w:tab w:val="right" w:leader="hyphen" w:pos="9404"/>
            </w:tabs>
            <w:rPr>
              <w:rFonts w:asciiTheme="minorEastAsia" w:eastAsiaTheme="minorEastAsia" w:hAnsiTheme="minorEastAsia" w:cstheme="minorEastAsia"/>
              <w:noProof/>
              <w:sz w:val="36"/>
              <w:szCs w:val="36"/>
            </w:rPr>
          </w:pPr>
          <w:hyperlink w:anchor="_Toc2677" w:history="1">
            <w:r>
              <w:rPr>
                <w:rFonts w:asciiTheme="minorEastAsia" w:eastAsiaTheme="minorEastAsia" w:hAnsiTheme="minorEastAsia" w:cstheme="minorEastAsia" w:hint="eastAsia"/>
                <w:noProof/>
                <w:sz w:val="36"/>
                <w:szCs w:val="36"/>
                <w:lang w:val="zh-CN"/>
              </w:rPr>
              <w:t>第五章</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应</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文</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件</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格</w:t>
            </w:r>
            <w:r>
              <w:rPr>
                <w:rFonts w:asciiTheme="minorEastAsia" w:eastAsiaTheme="minorEastAsia" w:hAnsiTheme="minorEastAsia" w:cstheme="minorEastAsia" w:hint="eastAsia"/>
                <w:noProof/>
                <w:sz w:val="36"/>
                <w:szCs w:val="36"/>
                <w:lang w:val="zh-CN"/>
              </w:rPr>
              <w:t xml:space="preserve"> </w:t>
            </w:r>
            <w:r>
              <w:rPr>
                <w:rFonts w:asciiTheme="minorEastAsia" w:eastAsiaTheme="minorEastAsia" w:hAnsiTheme="minorEastAsia" w:cstheme="minorEastAsia" w:hint="eastAsia"/>
                <w:noProof/>
                <w:sz w:val="36"/>
                <w:szCs w:val="36"/>
                <w:lang w:val="zh-CN"/>
              </w:rPr>
              <w:t>式</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_Toc2677 </w:instrText>
            </w:r>
            <w:r>
              <w:rPr>
                <w:rFonts w:asciiTheme="minorEastAsia" w:eastAsiaTheme="minorEastAsia" w:hAnsiTheme="minorEastAsia" w:cstheme="minorEastAsia" w:hint="eastAsia"/>
                <w:noProof/>
                <w:sz w:val="36"/>
                <w:szCs w:val="36"/>
              </w:rPr>
              <w:fldChar w:fldCharType="separate"/>
            </w:r>
            <w:r w:rsidR="002558B1">
              <w:rPr>
                <w:rFonts w:asciiTheme="minorEastAsia" w:eastAsiaTheme="minorEastAsia" w:hAnsiTheme="minorEastAsia" w:cstheme="minorEastAsia"/>
                <w:noProof/>
                <w:sz w:val="36"/>
                <w:szCs w:val="36"/>
              </w:rPr>
              <w:t>25</w:t>
            </w:r>
            <w:r>
              <w:rPr>
                <w:rFonts w:asciiTheme="minorEastAsia" w:eastAsiaTheme="minorEastAsia" w:hAnsiTheme="minorEastAsia" w:cstheme="minorEastAsia" w:hint="eastAsia"/>
                <w:noProof/>
                <w:sz w:val="36"/>
                <w:szCs w:val="36"/>
              </w:rPr>
              <w:fldChar w:fldCharType="end"/>
            </w:r>
          </w:hyperlink>
        </w:p>
        <w:p w:rsidR="0019165E" w:rsidRDefault="00C0335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bookmarkStart w:id="0" w:name="_GoBack"/>
      <w:bookmarkEnd w:id="0"/>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19165E">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19165E" w:rsidRDefault="00C03359">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19165E" w:rsidRDefault="0019165E">
      <w:pPr>
        <w:ind w:firstLineChars="200" w:firstLine="420"/>
        <w:jc w:val="left"/>
        <w:rPr>
          <w:rFonts w:asciiTheme="minorEastAsia" w:hAnsiTheme="minorEastAsia" w:cstheme="minorEastAsia"/>
          <w:color w:val="000000"/>
          <w:szCs w:val="21"/>
          <w:lang w:val="zh-CN"/>
        </w:rPr>
      </w:pPr>
    </w:p>
    <w:p w:rsidR="0019165E" w:rsidRDefault="00C03359">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南京市秦淮区民政局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u w:val="single"/>
          <w:lang w:val="zh-CN"/>
        </w:rPr>
        <w:t>2019</w:t>
      </w:r>
      <w:r>
        <w:rPr>
          <w:rFonts w:asciiTheme="minorEastAsia" w:hAnsiTheme="minorEastAsia" w:cstheme="minorEastAsia" w:hint="eastAsia"/>
          <w:sz w:val="28"/>
          <w:szCs w:val="28"/>
          <w:u w:val="single"/>
          <w:lang w:val="zh-CN"/>
        </w:rPr>
        <w:t>年度南京市秦淮区公益创投养老服务项目第一批</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hint="eastAsia"/>
          <w:b/>
          <w:kern w:val="0"/>
          <w:sz w:val="28"/>
          <w:szCs w:val="28"/>
        </w:rPr>
        <w:t>、项目编号：</w:t>
      </w:r>
      <w:r>
        <w:rPr>
          <w:rFonts w:asciiTheme="minorEastAsia" w:hAnsiTheme="minorEastAsia" w:cstheme="minorEastAsia"/>
          <w:b/>
          <w:kern w:val="0"/>
          <w:sz w:val="28"/>
          <w:szCs w:val="28"/>
        </w:rPr>
        <w:t>QHMZ-2019112510</w:t>
      </w:r>
      <w:r>
        <w:rPr>
          <w:rFonts w:asciiTheme="minorEastAsia" w:hAnsiTheme="minorEastAsia" w:cstheme="minorEastAsia" w:hint="eastAsia"/>
          <w:b/>
          <w:kern w:val="0"/>
          <w:sz w:val="28"/>
          <w:szCs w:val="28"/>
        </w:rPr>
        <w:t xml:space="preserve">       </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Pr>
          <w:rFonts w:asciiTheme="minorEastAsia" w:hAnsiTheme="minorEastAsia" w:cstheme="minorEastAsia" w:hint="eastAsia"/>
          <w:b/>
          <w:kern w:val="0"/>
          <w:sz w:val="28"/>
          <w:szCs w:val="28"/>
        </w:rPr>
        <w:t>2019</w:t>
      </w:r>
      <w:r>
        <w:rPr>
          <w:rFonts w:asciiTheme="minorEastAsia" w:hAnsiTheme="minorEastAsia" w:cstheme="minorEastAsia" w:hint="eastAsia"/>
          <w:b/>
          <w:kern w:val="0"/>
          <w:sz w:val="28"/>
          <w:szCs w:val="28"/>
        </w:rPr>
        <w:t>年度南京市秦淮区公益创投养老服务项目第一批</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Pr>
          <w:rFonts w:asciiTheme="minorEastAsia" w:hAnsiTheme="minorEastAsia" w:cstheme="minorEastAsia"/>
          <w:b/>
          <w:kern w:val="0"/>
          <w:sz w:val="28"/>
          <w:szCs w:val="28"/>
        </w:rPr>
        <w:t>47</w:t>
      </w:r>
      <w:r>
        <w:rPr>
          <w:rFonts w:asciiTheme="minorEastAsia" w:hAnsiTheme="minorEastAsia" w:cstheme="minorEastAsia" w:hint="eastAsia"/>
          <w:b/>
          <w:kern w:val="0"/>
          <w:sz w:val="28"/>
          <w:szCs w:val="28"/>
        </w:rPr>
        <w:t>万元</w:t>
      </w:r>
    </w:p>
    <w:p w:rsidR="0019165E" w:rsidRDefault="00C03359">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w:t>
      </w:r>
      <w:r>
        <w:rPr>
          <w:rFonts w:asciiTheme="minorEastAsia" w:hAnsiTheme="minorEastAsia" w:cstheme="minorEastAsia" w:hint="eastAsia"/>
          <w:b/>
          <w:kern w:val="0"/>
          <w:sz w:val="28"/>
          <w:szCs w:val="28"/>
        </w:rPr>
        <w:t>、项目分类：养老服务</w:t>
      </w:r>
    </w:p>
    <w:p w:rsidR="0019165E" w:rsidRDefault="00C03359">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w:t>
      </w:r>
      <w:r>
        <w:rPr>
          <w:rFonts w:asciiTheme="minorEastAsia" w:hAnsiTheme="minorEastAsia" w:cstheme="minorEastAsia" w:hint="eastAsia"/>
          <w:b/>
          <w:sz w:val="28"/>
          <w:szCs w:val="28"/>
          <w:lang w:val="zh-CN"/>
        </w:rPr>
        <w:t>、应标单位应具备下列资格条件：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）依法登记具有独立法人资格的社会组织，</w:t>
      </w:r>
      <w:r>
        <w:rPr>
          <w:rFonts w:asciiTheme="minorEastAsia" w:hAnsiTheme="minorEastAsia" w:cstheme="minorEastAsia" w:hint="eastAsia"/>
          <w:sz w:val="28"/>
          <w:szCs w:val="28"/>
        </w:rPr>
        <w:t>2018</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6</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日前成立的社会组织提供上年度年检合格证明；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）具有健全的法人治理结构，完善的内部管理制度和民主监督制度；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）具备提供服务所必需的场所、设备和专业执行团队（提供相应证明材料）；</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）有独立的银行账户（提供银行开户许可证复印件）；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）具备采购单位提出或项目实施必备其他专业方面资质要求（见项目要求说明）；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）在参加竞争前三年内没有重大违法记录，社会信誉及运作状况；</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7</w:t>
      </w:r>
      <w:r>
        <w:rPr>
          <w:rFonts w:asciiTheme="minorEastAsia" w:hAnsiTheme="minorEastAsia" w:cstheme="minorEastAsia" w:hint="eastAsia"/>
          <w:sz w:val="28"/>
          <w:szCs w:val="28"/>
        </w:rPr>
        <w:t>）同一家社会组织竞标项目不能超过</w:t>
      </w:r>
      <w:r>
        <w:rPr>
          <w:rFonts w:asciiTheme="minorEastAsia" w:hAnsiTheme="minorEastAsia" w:cstheme="minorEastAsia" w:hint="eastAsia"/>
          <w:sz w:val="28"/>
          <w:szCs w:val="28"/>
        </w:rPr>
        <w:t>2</w:t>
      </w:r>
      <w:r>
        <w:rPr>
          <w:rFonts w:asciiTheme="minorEastAsia" w:hAnsiTheme="minorEastAsia" w:cstheme="minorEastAsia" w:hint="eastAsia"/>
          <w:sz w:val="28"/>
          <w:szCs w:val="28"/>
        </w:rPr>
        <w:t>个；</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8</w:t>
      </w: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万元（含）以上项目</w:t>
      </w:r>
      <w:r>
        <w:rPr>
          <w:rFonts w:asciiTheme="minorEastAsia" w:hAnsiTheme="minorEastAsia" w:cstheme="minorEastAsia" w:hint="eastAsia"/>
          <w:sz w:val="28"/>
          <w:szCs w:val="28"/>
        </w:rPr>
        <w:t>应配备专职社工</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名以上；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lastRenderedPageBreak/>
        <w:t>（</w:t>
      </w:r>
      <w:r>
        <w:rPr>
          <w:rFonts w:asciiTheme="minorEastAsia" w:hAnsiTheme="minorEastAsia" w:cstheme="minorEastAsia" w:hint="eastAsia"/>
          <w:sz w:val="28"/>
          <w:szCs w:val="28"/>
        </w:rPr>
        <w:t>9</w:t>
      </w:r>
      <w:r>
        <w:rPr>
          <w:rFonts w:asciiTheme="minorEastAsia" w:hAnsiTheme="minorEastAsia" w:cstheme="minorEastAsia" w:hint="eastAsia"/>
          <w:sz w:val="28"/>
          <w:szCs w:val="28"/>
        </w:rPr>
        <w:t>）社会组织评估三</w:t>
      </w:r>
      <w:r>
        <w:rPr>
          <w:rFonts w:asciiTheme="minorEastAsia" w:hAnsiTheme="minorEastAsia" w:cstheme="minorEastAsia" w:hint="eastAsia"/>
          <w:sz w:val="28"/>
          <w:szCs w:val="28"/>
        </w:rPr>
        <w:t>A</w:t>
      </w:r>
      <w:r>
        <w:rPr>
          <w:rFonts w:asciiTheme="minorEastAsia" w:hAnsiTheme="minorEastAsia" w:cstheme="minorEastAsia" w:hint="eastAsia"/>
          <w:sz w:val="28"/>
          <w:szCs w:val="28"/>
        </w:rPr>
        <w:t>级以上以及有专职的社工同等条件下优先（以签订劳动合同为准）；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）本次公益创投项目不接受联合体应标，不得分包、转包；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11</w:t>
      </w:r>
      <w:r>
        <w:rPr>
          <w:rFonts w:asciiTheme="minorEastAsia" w:hAnsiTheme="minorEastAsia" w:cstheme="minorEastAsia" w:hint="eastAsia"/>
          <w:sz w:val="28"/>
          <w:szCs w:val="28"/>
        </w:rPr>
        <w:t>）法律、法规和规范性文件规定的其他条件；</w:t>
      </w:r>
    </w:p>
    <w:p w:rsidR="0019165E" w:rsidRDefault="00C03359">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Pr>
          <w:rFonts w:asciiTheme="minorEastAsia" w:hAnsiTheme="minorEastAsia" w:cstheme="minorEastAsia" w:hint="eastAsia"/>
          <w:b/>
          <w:kern w:val="0"/>
          <w:sz w:val="28"/>
          <w:szCs w:val="28"/>
        </w:rPr>
        <w:t>、竞标项目一般要求：</w:t>
      </w:r>
    </w:p>
    <w:p w:rsidR="0019165E" w:rsidRDefault="00C03359">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）本批次项目主要针对</w:t>
      </w:r>
      <w:r>
        <w:rPr>
          <w:rFonts w:asciiTheme="minorEastAsia" w:hAnsiTheme="minorEastAsia" w:cstheme="minorEastAsia" w:hint="eastAsia"/>
          <w:sz w:val="28"/>
          <w:szCs w:val="28"/>
        </w:rPr>
        <w:t>2019</w:t>
      </w:r>
      <w:r>
        <w:rPr>
          <w:rFonts w:asciiTheme="minorEastAsia" w:hAnsiTheme="minorEastAsia" w:cstheme="minorEastAsia" w:hint="eastAsia"/>
          <w:sz w:val="28"/>
          <w:szCs w:val="28"/>
        </w:rPr>
        <w:t>年度南京市秦淮区公益创投养老服务项目第一批进行竞标。标的物为养老服务</w:t>
      </w:r>
      <w:r>
        <w:rPr>
          <w:rFonts w:asciiTheme="minorEastAsia" w:hAnsiTheme="minorEastAsia" w:cstheme="minorEastAsia"/>
          <w:sz w:val="28"/>
          <w:szCs w:val="28"/>
        </w:rPr>
        <w:t>9</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19165E" w:rsidRDefault="00C03359">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）项目分包及资助金额见下表（具体内容见应标文件第三章项目需求）</w:t>
      </w:r>
    </w:p>
    <w:tbl>
      <w:tblPr>
        <w:tblStyle w:val="af6"/>
        <w:tblW w:w="10360" w:type="dxa"/>
        <w:jc w:val="center"/>
        <w:tblLayout w:type="fixed"/>
        <w:tblLook w:val="04A0" w:firstRow="1" w:lastRow="0" w:firstColumn="1" w:lastColumn="0" w:noHBand="0" w:noVBand="1"/>
      </w:tblPr>
      <w:tblGrid>
        <w:gridCol w:w="1146"/>
        <w:gridCol w:w="1181"/>
        <w:gridCol w:w="2687"/>
        <w:gridCol w:w="1560"/>
        <w:gridCol w:w="3786"/>
      </w:tblGrid>
      <w:tr w:rsidR="0019165E">
        <w:trPr>
          <w:trHeight w:val="1263"/>
          <w:jc w:val="center"/>
        </w:trPr>
        <w:tc>
          <w:tcPr>
            <w:tcW w:w="114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687"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3786" w:type="dxa"/>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w:t>
            </w:r>
          </w:p>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（范围）</w:t>
            </w:r>
          </w:p>
        </w:tc>
      </w:tr>
      <w:tr w:rsidR="0019165E">
        <w:trPr>
          <w:trHeight w:val="675"/>
          <w:jc w:val="center"/>
        </w:trPr>
        <w:tc>
          <w:tcPr>
            <w:tcW w:w="1146" w:type="dxa"/>
            <w:vAlign w:val="center"/>
          </w:tcPr>
          <w:p w:rsidR="0019165E" w:rsidRDefault="00C03359">
            <w:r>
              <w:rPr>
                <w:rFonts w:asciiTheme="minorEastAsia" w:hAnsiTheme="minorEastAsia" w:cstheme="minorEastAsia" w:hint="eastAsia"/>
                <w:sz w:val="28"/>
                <w:szCs w:val="28"/>
              </w:rPr>
              <w:t>秦淮区</w:t>
            </w:r>
          </w:p>
        </w:tc>
        <w:tc>
          <w:tcPr>
            <w:tcW w:w="1181"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五老村街道五老村、三条巷社区</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助力社区失能半失能老人精神关爱护理</w:t>
            </w:r>
          </w:p>
        </w:tc>
      </w:tr>
      <w:tr w:rsidR="0019165E">
        <w:trPr>
          <w:trHeight w:val="675"/>
          <w:jc w:val="center"/>
        </w:trPr>
        <w:tc>
          <w:tcPr>
            <w:tcW w:w="1146" w:type="dxa"/>
            <w:vAlign w:val="center"/>
          </w:tcPr>
          <w:p w:rsidR="0019165E" w:rsidRDefault="00C03359">
            <w:r>
              <w:rPr>
                <w:rFonts w:asciiTheme="minorEastAsia" w:hAnsiTheme="minorEastAsia" w:cstheme="minorEastAsia" w:hint="eastAsia"/>
                <w:sz w:val="28"/>
                <w:szCs w:val="28"/>
              </w:rPr>
              <w:t>秦淮区</w:t>
            </w:r>
          </w:p>
        </w:tc>
        <w:tc>
          <w:tcPr>
            <w:tcW w:w="1181" w:type="dxa"/>
            <w:tcBorders>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2687" w:type="dxa"/>
            <w:tcBorders>
              <w:top w:val="nil"/>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洪武路街道王府园社区（覆盖周边王府南园和健康新村社区）</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3.5</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高龄（独居、失能半失能）困难老人居家看护和精神关爱服务</w:t>
            </w:r>
          </w:p>
        </w:tc>
      </w:tr>
      <w:tr w:rsidR="0019165E">
        <w:trPr>
          <w:trHeight w:val="675"/>
          <w:jc w:val="center"/>
        </w:trPr>
        <w:tc>
          <w:tcPr>
            <w:tcW w:w="1146" w:type="dxa"/>
            <w:vAlign w:val="center"/>
          </w:tcPr>
          <w:p w:rsidR="0019165E" w:rsidRDefault="00C03359">
            <w:r>
              <w:rPr>
                <w:rFonts w:asciiTheme="minorEastAsia" w:hAnsiTheme="minorEastAsia" w:cstheme="minorEastAsia" w:hint="eastAsia"/>
                <w:sz w:val="28"/>
                <w:szCs w:val="28"/>
              </w:rPr>
              <w:t>秦淮区</w:t>
            </w:r>
          </w:p>
        </w:tc>
        <w:tc>
          <w:tcPr>
            <w:tcW w:w="1181" w:type="dxa"/>
            <w:tcBorders>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2687" w:type="dxa"/>
            <w:tcBorders>
              <w:top w:val="nil"/>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洪武路街道马府街社区</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3.5</w:t>
            </w:r>
          </w:p>
        </w:tc>
        <w:tc>
          <w:tcPr>
            <w:tcW w:w="3786" w:type="dxa"/>
            <w:vAlign w:val="center"/>
          </w:tcPr>
          <w:p w:rsidR="0019165E" w:rsidRDefault="00C03359">
            <w:pPr>
              <w:widowControl/>
              <w:shd w:val="clear" w:color="auto" w:fill="FFFFFF"/>
              <w:spacing w:before="54" w:after="54" w:line="560" w:lineRule="exact"/>
              <w:jc w:val="left"/>
              <w:rPr>
                <w:rFonts w:asciiTheme="minorEastAsia" w:hAnsiTheme="minorEastAsia" w:cstheme="minorEastAsia"/>
                <w:sz w:val="28"/>
                <w:szCs w:val="28"/>
              </w:rPr>
            </w:pPr>
            <w:r>
              <w:rPr>
                <w:rFonts w:asciiTheme="minorEastAsia" w:hAnsiTheme="minorEastAsia" w:cstheme="minorEastAsia" w:hint="eastAsia"/>
                <w:sz w:val="28"/>
                <w:szCs w:val="28"/>
              </w:rPr>
              <w:t>认知症老人家庭照护支持</w:t>
            </w:r>
          </w:p>
        </w:tc>
      </w:tr>
      <w:tr w:rsidR="0019165E">
        <w:trPr>
          <w:trHeight w:val="675"/>
          <w:jc w:val="center"/>
        </w:trPr>
        <w:tc>
          <w:tcPr>
            <w:tcW w:w="1146" w:type="dxa"/>
            <w:vAlign w:val="center"/>
          </w:tcPr>
          <w:p w:rsidR="0019165E" w:rsidRDefault="00C03359">
            <w:r>
              <w:rPr>
                <w:rFonts w:asciiTheme="minorEastAsia" w:hAnsiTheme="minorEastAsia" w:cstheme="minorEastAsia" w:hint="eastAsia"/>
                <w:sz w:val="28"/>
                <w:szCs w:val="28"/>
              </w:rPr>
              <w:t>秦淮区</w:t>
            </w:r>
          </w:p>
        </w:tc>
        <w:tc>
          <w:tcPr>
            <w:tcW w:w="1181"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2687" w:type="dxa"/>
            <w:tcBorders>
              <w:top w:val="nil"/>
              <w:left w:val="single" w:sz="4" w:space="0" w:color="auto"/>
              <w:bottom w:val="nil"/>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洪武路街道武学园社区（覆盖周边火瓦</w:t>
            </w:r>
            <w:r>
              <w:rPr>
                <w:rFonts w:asciiTheme="minorEastAsia" w:hAnsiTheme="minorEastAsia" w:cstheme="minorEastAsia" w:hint="eastAsia"/>
                <w:sz w:val="28"/>
                <w:szCs w:val="28"/>
              </w:rPr>
              <w:lastRenderedPageBreak/>
              <w:t>巷和龙王庙社区）</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lastRenderedPageBreak/>
              <w:t>3</w:t>
            </w:r>
          </w:p>
        </w:tc>
        <w:tc>
          <w:tcPr>
            <w:tcW w:w="3786" w:type="dxa"/>
            <w:vAlign w:val="center"/>
          </w:tcPr>
          <w:p w:rsidR="0019165E" w:rsidRDefault="00C03359">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老人居家安全服务</w:t>
            </w:r>
          </w:p>
        </w:tc>
      </w:tr>
      <w:tr w:rsidR="0019165E">
        <w:trPr>
          <w:trHeight w:val="675"/>
          <w:jc w:val="center"/>
        </w:trPr>
        <w:tc>
          <w:tcPr>
            <w:tcW w:w="1146" w:type="dxa"/>
            <w:vAlign w:val="center"/>
          </w:tcPr>
          <w:p w:rsidR="0019165E" w:rsidRDefault="00C03359">
            <w:r>
              <w:rPr>
                <w:rFonts w:asciiTheme="minorEastAsia" w:hAnsiTheme="minorEastAsia" w:cstheme="minorEastAsia" w:hint="eastAsia"/>
                <w:sz w:val="28"/>
                <w:szCs w:val="28"/>
              </w:rPr>
              <w:lastRenderedPageBreak/>
              <w:t>秦淮区</w:t>
            </w:r>
          </w:p>
        </w:tc>
        <w:tc>
          <w:tcPr>
            <w:tcW w:w="1181" w:type="dxa"/>
            <w:tcBorders>
              <w:top w:val="single" w:sz="4" w:space="0" w:color="auto"/>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大光路街道</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失独家庭关怀服务</w:t>
            </w:r>
          </w:p>
        </w:tc>
      </w:tr>
      <w:tr w:rsidR="0019165E">
        <w:trPr>
          <w:trHeight w:val="675"/>
          <w:jc w:val="center"/>
        </w:trPr>
        <w:tc>
          <w:tcPr>
            <w:tcW w:w="1146" w:type="dxa"/>
          </w:tcPr>
          <w:p w:rsidR="0019165E" w:rsidRDefault="00C03359">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6</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大光路街道</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慈善健康小助手</w:t>
            </w:r>
          </w:p>
        </w:tc>
      </w:tr>
      <w:tr w:rsidR="0019165E">
        <w:trPr>
          <w:trHeight w:val="675"/>
          <w:jc w:val="center"/>
        </w:trPr>
        <w:tc>
          <w:tcPr>
            <w:tcW w:w="1146" w:type="dxa"/>
          </w:tcPr>
          <w:p w:rsidR="0019165E" w:rsidRDefault="00C03359">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7</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月牙湖街道</w:t>
            </w:r>
            <w:r>
              <w:rPr>
                <w:rFonts w:asciiTheme="minorEastAsia" w:hAnsiTheme="minorEastAsia" w:cstheme="minorEastAsia" w:hint="eastAsia"/>
                <w:sz w:val="28"/>
                <w:szCs w:val="28"/>
              </w:rPr>
              <w:t>苜蓿园社区</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高龄（独居、失能半失能）困难老人居家看护和精神关爱服务</w:t>
            </w:r>
          </w:p>
        </w:tc>
      </w:tr>
      <w:tr w:rsidR="0019165E">
        <w:trPr>
          <w:trHeight w:val="675"/>
          <w:jc w:val="center"/>
        </w:trPr>
        <w:tc>
          <w:tcPr>
            <w:tcW w:w="1146" w:type="dxa"/>
          </w:tcPr>
          <w:p w:rsidR="0019165E" w:rsidRDefault="00C03359">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8</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月牙湖街道（</w:t>
            </w:r>
            <w:r>
              <w:rPr>
                <w:rFonts w:asciiTheme="minorEastAsia" w:hAnsiTheme="minorEastAsia" w:cstheme="minorEastAsia" w:hint="eastAsia"/>
                <w:sz w:val="28"/>
                <w:szCs w:val="28"/>
              </w:rPr>
              <w:t>苜蓿园</w:t>
            </w:r>
            <w:r>
              <w:rPr>
                <w:rFonts w:asciiTheme="minorEastAsia" w:hAnsiTheme="minorEastAsia" w:cstheme="minorEastAsia" w:hint="eastAsia"/>
                <w:sz w:val="28"/>
                <w:szCs w:val="28"/>
              </w:rPr>
              <w:t>社区除外）</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3786"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高龄（独居、失能半失能）困难老人居家看护和精神关爱服务</w:t>
            </w:r>
          </w:p>
        </w:tc>
      </w:tr>
      <w:tr w:rsidR="0019165E">
        <w:trPr>
          <w:trHeight w:val="675"/>
          <w:jc w:val="center"/>
        </w:trPr>
        <w:tc>
          <w:tcPr>
            <w:tcW w:w="1146" w:type="dxa"/>
          </w:tcPr>
          <w:p w:rsidR="0019165E" w:rsidRDefault="00C03359">
            <w:pPr>
              <w:rPr>
                <w:rFonts w:asciiTheme="minorEastAsia" w:hAnsiTheme="minorEastAsia" w:cstheme="minorEastAsia"/>
                <w:sz w:val="28"/>
                <w:szCs w:val="28"/>
              </w:rPr>
            </w:pPr>
            <w:r>
              <w:rPr>
                <w:rFonts w:asciiTheme="minorEastAsia" w:hAnsiTheme="minorEastAsia" w:cstheme="minorEastAsia" w:hint="eastAsia"/>
                <w:sz w:val="28"/>
                <w:szCs w:val="28"/>
              </w:rPr>
              <w:t>秦淮区</w:t>
            </w:r>
          </w:p>
        </w:tc>
        <w:tc>
          <w:tcPr>
            <w:tcW w:w="1181" w:type="dxa"/>
            <w:tcBorders>
              <w:top w:val="single" w:sz="4" w:space="0" w:color="auto"/>
            </w:tcBorders>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9</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全区</w:t>
            </w:r>
          </w:p>
        </w:tc>
        <w:tc>
          <w:tcPr>
            <w:tcW w:w="1560" w:type="dxa"/>
            <w:vAlign w:val="center"/>
          </w:tcPr>
          <w:p w:rsidR="0019165E" w:rsidRDefault="00C03359">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15</w:t>
            </w:r>
          </w:p>
        </w:tc>
        <w:tc>
          <w:tcPr>
            <w:tcW w:w="3786"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hint="eastAsia"/>
                <w:color w:val="000000"/>
                <w:sz w:val="28"/>
                <w:szCs w:val="28"/>
              </w:rPr>
              <w:t>智慧养老运营</w:t>
            </w:r>
          </w:p>
        </w:tc>
      </w:tr>
    </w:tbl>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）项目设计须以个案服务为主，实施过程中不得有商业营销行为；</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）应标项目服务内容必须明确在本社会组织注册登记的业务范围内，杜绝超范围经营服务现象。如有特殊情况，需经业务指导部门书面同意。（提供业务范围或业务指导部门的书面同意证明）；</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）原则上当年度参加省、市公益创投等政府购买服务项目并成交的社会组织，不得在同一地域，针对同一类人群，以相同类别的项目参加此次竞标；</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6</w:t>
      </w:r>
      <w:r>
        <w:rPr>
          <w:rFonts w:asciiTheme="minorEastAsia" w:hAnsiTheme="minorEastAsia" w:cstheme="minorEastAsia" w:hint="eastAsia"/>
          <w:sz w:val="28"/>
          <w:szCs w:val="28"/>
        </w:rPr>
        <w:t>）项目集中在某一区域实施的原则上须经落地街道同意申报；</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7</w:t>
      </w:r>
      <w:r>
        <w:rPr>
          <w:rFonts w:asciiTheme="minorEastAsia" w:hAnsiTheme="minorEastAsia" w:cstheme="minorEastAsia"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8</w:t>
      </w:r>
      <w:r>
        <w:rPr>
          <w:rFonts w:asciiTheme="minorEastAsia" w:hAnsiTheme="minorEastAsia" w:cstheme="minorEastAsia" w:hint="eastAsia"/>
          <w:sz w:val="28"/>
          <w:szCs w:val="28"/>
        </w:rPr>
        <w:t>）项目服务满意率在</w:t>
      </w:r>
      <w:r>
        <w:rPr>
          <w:rFonts w:asciiTheme="minorEastAsia" w:hAnsiTheme="minorEastAsia" w:cstheme="minorEastAsia" w:hint="eastAsia"/>
          <w:sz w:val="28"/>
          <w:szCs w:val="28"/>
        </w:rPr>
        <w:t>85%</w:t>
      </w:r>
      <w:r>
        <w:rPr>
          <w:rFonts w:asciiTheme="minorEastAsia" w:hAnsiTheme="minorEastAsia" w:cstheme="minorEastAsia" w:hint="eastAsia"/>
          <w:sz w:val="28"/>
          <w:szCs w:val="28"/>
        </w:rPr>
        <w:t>以上，满意率测评由成交方自行组织并存档，</w:t>
      </w:r>
      <w:r>
        <w:rPr>
          <w:rFonts w:asciiTheme="minorEastAsia" w:hAnsiTheme="minorEastAsia" w:cstheme="minorEastAsia" w:hint="eastAsia"/>
          <w:sz w:val="28"/>
          <w:szCs w:val="28"/>
        </w:rPr>
        <w:lastRenderedPageBreak/>
        <w:t>采购方或采购方委托的第三方机构将进行抽查；</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9</w:t>
      </w:r>
      <w:r>
        <w:rPr>
          <w:rFonts w:asciiTheme="minorEastAsia" w:hAnsiTheme="minorEastAsia" w:cstheme="minorEastAsia" w:hint="eastAsia"/>
          <w:sz w:val="28"/>
          <w:szCs w:val="28"/>
        </w:rPr>
        <w:t>）</w:t>
      </w:r>
      <w:r>
        <w:rPr>
          <w:rFonts w:asciiTheme="minorEastAsia" w:hAnsiTheme="minorEastAsia" w:cstheme="minorEastAsia" w:hint="eastAsia"/>
          <w:sz w:val="28"/>
          <w:szCs w:val="28"/>
        </w:rPr>
        <w:t>不得以相同项目重复套取财政性资金；</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）成交项目发布相关宣传报道及论文时须说明由秦淮区公益创投项目资助，</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万元以下项目正面宣传报道不得少于</w:t>
      </w:r>
      <w:r>
        <w:rPr>
          <w:rFonts w:asciiTheme="minorEastAsia" w:hAnsiTheme="minorEastAsia" w:cstheme="minorEastAsia"/>
          <w:sz w:val="28"/>
          <w:szCs w:val="28"/>
        </w:rPr>
        <w:t>2</w:t>
      </w:r>
      <w:r>
        <w:rPr>
          <w:rFonts w:asciiTheme="minorEastAsia" w:hAnsiTheme="minorEastAsia" w:cstheme="minorEastAsia" w:hint="eastAsia"/>
          <w:sz w:val="28"/>
          <w:szCs w:val="28"/>
        </w:rPr>
        <w:t>篇，</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万元以上项目正面宣传报道不得少于</w:t>
      </w:r>
      <w:r>
        <w:rPr>
          <w:rFonts w:asciiTheme="minorEastAsia" w:hAnsiTheme="minorEastAsia" w:cstheme="minorEastAsia" w:hint="eastAsia"/>
          <w:sz w:val="28"/>
          <w:szCs w:val="28"/>
        </w:rPr>
        <w:t>3</w:t>
      </w:r>
      <w:r>
        <w:rPr>
          <w:rFonts w:asciiTheme="minorEastAsia" w:hAnsiTheme="minorEastAsia" w:cstheme="minorEastAsia" w:hint="eastAsia"/>
          <w:sz w:val="28"/>
          <w:szCs w:val="28"/>
        </w:rPr>
        <w:t>篇；</w:t>
      </w:r>
    </w:p>
    <w:p w:rsidR="0019165E" w:rsidRDefault="00C03359">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11</w:t>
      </w:r>
      <w:r>
        <w:rPr>
          <w:rFonts w:asciiTheme="minorEastAsia" w:hAnsiTheme="minorEastAsia" w:cstheme="minorEastAsia" w:hint="eastAsia"/>
          <w:sz w:val="28"/>
          <w:szCs w:val="28"/>
        </w:rPr>
        <w:t>）竞标所提供的材料不得弄虚作假，一经发现取消成交资格；</w:t>
      </w:r>
    </w:p>
    <w:p w:rsidR="0019165E" w:rsidRDefault="00C03359">
      <w:pPr>
        <w:autoSpaceDE w:val="0"/>
        <w:autoSpaceDN w:val="0"/>
        <w:adjustRightInd w:val="0"/>
        <w:spacing w:line="560" w:lineRule="exact"/>
        <w:ind w:leftChars="100" w:left="210" w:firstLineChars="100" w:firstLine="28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）南京秦淮区民政局对项目所取得的成果、资料、数据等有共享权。</w:t>
      </w:r>
      <w:r>
        <w:rPr>
          <w:rFonts w:asciiTheme="minorEastAsia" w:hAnsiTheme="minorEastAsia" w:cstheme="minorEastAsia" w:hint="eastAsia"/>
          <w:sz w:val="28"/>
          <w:szCs w:val="28"/>
        </w:rPr>
        <w:t xml:space="preserve"> </w:t>
      </w:r>
      <w:r>
        <w:rPr>
          <w:rFonts w:asciiTheme="minorEastAsia" w:hAnsiTheme="minorEastAsia" w:cstheme="minorEastAsia"/>
          <w:sz w:val="28"/>
          <w:szCs w:val="28"/>
        </w:rPr>
        <w:t xml:space="preserve">   </w:t>
      </w:r>
    </w:p>
    <w:p w:rsidR="0019165E" w:rsidRDefault="00C03359">
      <w:pPr>
        <w:autoSpaceDE w:val="0"/>
        <w:autoSpaceDN w:val="0"/>
        <w:adjustRightInd w:val="0"/>
        <w:spacing w:line="560" w:lineRule="exact"/>
        <w:ind w:leftChars="100" w:left="210" w:firstLineChars="100" w:firstLine="281"/>
        <w:rPr>
          <w:rFonts w:asciiTheme="minorEastAsia" w:hAnsiTheme="minorEastAsia" w:cstheme="minorEastAsia"/>
          <w:b/>
          <w:sz w:val="28"/>
          <w:szCs w:val="28"/>
        </w:rPr>
      </w:pPr>
      <w:r>
        <w:rPr>
          <w:rFonts w:asciiTheme="minorEastAsia" w:hAnsiTheme="minorEastAsia" w:cstheme="minorEastAsia"/>
          <w:b/>
          <w:sz w:val="28"/>
          <w:szCs w:val="28"/>
        </w:rPr>
        <w:t>5</w:t>
      </w:r>
      <w:r>
        <w:rPr>
          <w:rFonts w:asciiTheme="minorEastAsia" w:hAnsiTheme="minorEastAsia" w:cstheme="minorEastAsia" w:hint="eastAsia"/>
          <w:b/>
          <w:sz w:val="28"/>
          <w:szCs w:val="28"/>
          <w:lang w:val="zh-CN"/>
        </w:rPr>
        <w:t>、</w:t>
      </w:r>
      <w:r>
        <w:rPr>
          <w:rFonts w:asciiTheme="minorEastAsia" w:hAnsiTheme="minorEastAsia" w:cstheme="minorEastAsia" w:hint="eastAsia"/>
          <w:b/>
          <w:sz w:val="28"/>
          <w:szCs w:val="28"/>
        </w:rPr>
        <w:t>本次应标免交保证金。采购文件可在江苏大友招标代理咨询有限公司（</w:t>
      </w:r>
      <w:r>
        <w:rPr>
          <w:rFonts w:asciiTheme="minorEastAsia" w:hAnsiTheme="minorEastAsia" w:cstheme="minorEastAsia" w:hint="eastAsia"/>
          <w:b/>
          <w:sz w:val="28"/>
          <w:szCs w:val="28"/>
        </w:rPr>
        <w:t>www.jsdayou.cn</w:t>
      </w:r>
      <w:r>
        <w:rPr>
          <w:rFonts w:asciiTheme="minorEastAsia" w:hAnsiTheme="minorEastAsia" w:cstheme="minorEastAsia" w:hint="eastAsia"/>
          <w:b/>
          <w:sz w:val="28"/>
          <w:szCs w:val="28"/>
        </w:rPr>
        <w:t>）网站自行下载。</w:t>
      </w:r>
    </w:p>
    <w:p w:rsidR="0019165E" w:rsidRDefault="00C03359">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Pr>
          <w:rFonts w:asciiTheme="minorEastAsia" w:hAnsiTheme="minorEastAsia" w:cstheme="minorEastAsia" w:hint="eastAsia"/>
          <w:b/>
          <w:kern w:val="0"/>
          <w:sz w:val="28"/>
          <w:szCs w:val="28"/>
        </w:rPr>
        <w:t>、实施周期：自合同签订之日起一年整</w:t>
      </w:r>
    </w:p>
    <w:p w:rsidR="0019165E" w:rsidRDefault="00C03359">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Pr>
          <w:rFonts w:asciiTheme="minorEastAsia" w:eastAsiaTheme="minorEastAsia" w:hAnsiTheme="minorEastAsia" w:cstheme="minorEastAsia" w:hint="eastAsia"/>
          <w:b/>
          <w:sz w:val="28"/>
          <w:szCs w:val="28"/>
        </w:rPr>
        <w:t>、应标文件份数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19165E" w:rsidRDefault="00C03359">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19165E" w:rsidRDefault="00C03359">
      <w:pPr>
        <w:pStyle w:val="15"/>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b/>
          <w:sz w:val="28"/>
          <w:szCs w:val="28"/>
        </w:rPr>
        <w:t>8</w:t>
      </w:r>
      <w:r>
        <w:rPr>
          <w:rFonts w:asciiTheme="minorEastAsia" w:eastAsiaTheme="minorEastAsia" w:hAnsiTheme="minorEastAsia" w:hint="eastAsia"/>
          <w:b/>
          <w:sz w:val="28"/>
          <w:szCs w:val="28"/>
        </w:rPr>
        <w:t>、</w:t>
      </w:r>
      <w:r>
        <w:rPr>
          <w:rFonts w:asciiTheme="minorEastAsia" w:eastAsiaTheme="minorEastAsia" w:hAnsiTheme="minorEastAsia"/>
          <w:b/>
          <w:sz w:val="28"/>
          <w:szCs w:val="28"/>
        </w:rPr>
        <w:t>集中</w:t>
      </w:r>
      <w:r>
        <w:rPr>
          <w:rFonts w:asciiTheme="minorEastAsia" w:eastAsiaTheme="minorEastAsia" w:hAnsiTheme="minorEastAsia" w:hint="eastAsia"/>
          <w:b/>
          <w:sz w:val="28"/>
          <w:szCs w:val="28"/>
        </w:rPr>
        <w:t>考察</w:t>
      </w:r>
      <w:r>
        <w:rPr>
          <w:rFonts w:asciiTheme="minorEastAsia" w:eastAsiaTheme="minorEastAsia" w:hAnsiTheme="minorEastAsia"/>
          <w:b/>
          <w:sz w:val="28"/>
          <w:szCs w:val="28"/>
        </w:rPr>
        <w:t>或答疑</w:t>
      </w:r>
    </w:p>
    <w:p w:rsidR="0019165E" w:rsidRDefault="00C03359">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请携带社会组织登记证书、银行开户许可证复印件（加盖单位公章）、法定代表人身份证或法定代表人委托书、委托代理人身份证准时到场参与。</w:t>
      </w:r>
    </w:p>
    <w:p w:rsidR="0019165E" w:rsidRDefault="00C03359">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签到开始时间：</w:t>
      </w:r>
      <w:r>
        <w:rPr>
          <w:rFonts w:asciiTheme="minorEastAsia" w:eastAsiaTheme="minorEastAsia" w:hAnsiTheme="minorEastAsia" w:hint="eastAsia"/>
          <w:sz w:val="28"/>
          <w:szCs w:val="28"/>
        </w:rPr>
        <w:t>2019</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29</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14</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00</w:t>
      </w:r>
      <w:r>
        <w:rPr>
          <w:rFonts w:asciiTheme="minorEastAsia" w:eastAsiaTheme="minorEastAsia" w:hAnsiTheme="minorEastAsia" w:hint="eastAsia"/>
          <w:sz w:val="28"/>
          <w:szCs w:val="28"/>
        </w:rPr>
        <w:t>；</w:t>
      </w:r>
    </w:p>
    <w:p w:rsidR="0019165E" w:rsidRDefault="00C03359">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签到截止时间：</w:t>
      </w:r>
      <w:r>
        <w:rPr>
          <w:rFonts w:asciiTheme="minorEastAsia" w:eastAsiaTheme="minorEastAsia" w:hAnsiTheme="minorEastAsia" w:hint="eastAsia"/>
          <w:sz w:val="28"/>
          <w:szCs w:val="28"/>
        </w:rPr>
        <w:t>2019</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29</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14</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30</w:t>
      </w:r>
      <w:r>
        <w:rPr>
          <w:rFonts w:asciiTheme="minorEastAsia" w:eastAsiaTheme="minorEastAsia" w:hAnsiTheme="minorEastAsia" w:hint="eastAsia"/>
          <w:sz w:val="28"/>
          <w:szCs w:val="28"/>
        </w:rPr>
        <w:t>；</w:t>
      </w:r>
    </w:p>
    <w:p w:rsidR="0019165E" w:rsidRDefault="00C03359">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地点：秦淮区瑞金新村</w:t>
      </w:r>
      <w:r>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栋二楼会议室；</w:t>
      </w:r>
    </w:p>
    <w:p w:rsidR="0019165E" w:rsidRDefault="00C03359">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联</w:t>
      </w:r>
      <w:r>
        <w:rPr>
          <w:rFonts w:asciiTheme="minorEastAsia" w:eastAsiaTheme="minorEastAsia" w:hAnsiTheme="minorEastAsia" w:hint="eastAsia"/>
          <w:sz w:val="28"/>
          <w:szCs w:val="28"/>
        </w:rPr>
        <w:t>系人：沈小燕，联系电话：</w:t>
      </w:r>
      <w:r>
        <w:rPr>
          <w:rFonts w:asciiTheme="minorEastAsia" w:eastAsiaTheme="minorEastAsia" w:hAnsiTheme="minorEastAsia" w:hint="eastAsia"/>
          <w:sz w:val="28"/>
          <w:szCs w:val="28"/>
        </w:rPr>
        <w:t>025- 84556149</w:t>
      </w:r>
      <w:r>
        <w:rPr>
          <w:rFonts w:asciiTheme="minorEastAsia" w:eastAsiaTheme="minorEastAsia" w:hAnsiTheme="minorEastAsia" w:hint="eastAsia"/>
          <w:sz w:val="28"/>
          <w:szCs w:val="28"/>
        </w:rPr>
        <w:t>。</w:t>
      </w:r>
    </w:p>
    <w:p w:rsidR="0019165E" w:rsidRDefault="00C03359">
      <w:pPr>
        <w:pStyle w:val="15"/>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请务必对项目进行仔细认真地理解，在随后的采购中，对现场资料和数据</w:t>
      </w:r>
      <w:r>
        <w:rPr>
          <w:rFonts w:asciiTheme="minorEastAsia" w:eastAsiaTheme="minorEastAsia" w:hAnsiTheme="minorEastAsia" w:hint="eastAsia"/>
          <w:sz w:val="28"/>
          <w:szCs w:val="28"/>
        </w:rPr>
        <w:lastRenderedPageBreak/>
        <w:t>所作出的推论、解释和结论及由此造成的后果由应标人负责。</w:t>
      </w:r>
    </w:p>
    <w:p w:rsidR="0019165E" w:rsidRDefault="00C03359">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本批次项目分包</w:t>
      </w:r>
      <w:r>
        <w:rPr>
          <w:rFonts w:asciiTheme="minorEastAsia" w:hAnsiTheme="minorEastAsia" w:cstheme="minorEastAsia" w:hint="eastAsia"/>
          <w:b/>
          <w:kern w:val="0"/>
          <w:sz w:val="28"/>
          <w:szCs w:val="28"/>
        </w:rPr>
        <w:t>1</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hint="eastAsia"/>
          <w:b/>
          <w:kern w:val="0"/>
          <w:sz w:val="28"/>
          <w:szCs w:val="28"/>
        </w:rPr>
        <w:t>2</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hint="eastAsia"/>
          <w:b/>
          <w:kern w:val="0"/>
          <w:sz w:val="28"/>
          <w:szCs w:val="28"/>
        </w:rPr>
        <w:t>3</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hint="eastAsia"/>
          <w:b/>
          <w:kern w:val="0"/>
          <w:sz w:val="28"/>
          <w:szCs w:val="28"/>
        </w:rPr>
        <w:t>4</w:t>
      </w:r>
      <w:r>
        <w:rPr>
          <w:rFonts w:asciiTheme="minorEastAsia" w:hAnsiTheme="minorEastAsia" w:cstheme="minorEastAsia" w:hint="eastAsia"/>
          <w:b/>
          <w:kern w:val="0"/>
          <w:sz w:val="28"/>
          <w:szCs w:val="28"/>
        </w:rPr>
        <w:t>的应标文件接收时间、地点及评审时间、地点</w:t>
      </w:r>
      <w:r>
        <w:rPr>
          <w:rFonts w:asciiTheme="minorEastAsia" w:hAnsiTheme="minorEastAsia" w:cstheme="minorEastAsia" w:hint="eastAsia"/>
          <w:b/>
          <w:kern w:val="0"/>
          <w:sz w:val="28"/>
          <w:szCs w:val="28"/>
        </w:rPr>
        <w:t xml:space="preserve"> </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06</w:t>
      </w:r>
      <w:r>
        <w:rPr>
          <w:rFonts w:asciiTheme="minorEastAsia" w:hAnsiTheme="minorEastAsia" w:cstheme="minorEastAsia" w:hint="eastAsia"/>
          <w:kern w:val="0"/>
          <w:sz w:val="28"/>
          <w:szCs w:val="28"/>
        </w:rPr>
        <w:t>日</w:t>
      </w:r>
      <w:r>
        <w:rPr>
          <w:rFonts w:asciiTheme="minorEastAsia" w:hAnsiTheme="minorEastAsia" w:cstheme="minorEastAsia" w:hint="eastAsia"/>
          <w:kern w:val="0"/>
          <w:sz w:val="28"/>
          <w:szCs w:val="28"/>
        </w:rPr>
        <w:t>08</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06</w:t>
      </w:r>
      <w:r>
        <w:rPr>
          <w:rFonts w:asciiTheme="minorEastAsia" w:hAnsiTheme="minorEastAsia" w:cstheme="minorEastAsia" w:hint="eastAsia"/>
          <w:kern w:val="0"/>
          <w:sz w:val="28"/>
          <w:szCs w:val="28"/>
        </w:rPr>
        <w:t>日</w:t>
      </w:r>
      <w:r>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w:t>
      </w:r>
    </w:p>
    <w:p w:rsidR="002558B1"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w:t>
      </w:r>
      <w:r w:rsidR="002558B1" w:rsidRPr="002558B1">
        <w:rPr>
          <w:rFonts w:asciiTheme="minorEastAsia" w:hAnsiTheme="minorEastAsia" w:cstheme="minorEastAsia" w:hint="eastAsia"/>
          <w:kern w:val="0"/>
          <w:sz w:val="28"/>
          <w:szCs w:val="28"/>
        </w:rPr>
        <w:t>南京市鼓楼区江东北路95号三楼会议室一（江苏大友招标代理咨询有限公司）</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06</w:t>
      </w:r>
      <w:r>
        <w:rPr>
          <w:rFonts w:asciiTheme="minorEastAsia" w:hAnsiTheme="minorEastAsia" w:cstheme="minorEastAsia" w:hint="eastAsia"/>
          <w:kern w:val="0"/>
          <w:sz w:val="28"/>
          <w:szCs w:val="28"/>
        </w:rPr>
        <w:t>日</w:t>
      </w:r>
      <w:r>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002558B1">
        <w:rPr>
          <w:rFonts w:asciiTheme="minorEastAsia" w:hAnsiTheme="minorEastAsia" w:cstheme="minorEastAsia" w:hint="eastAsia"/>
          <w:kern w:val="0"/>
          <w:sz w:val="28"/>
          <w:szCs w:val="28"/>
        </w:rPr>
        <w:t>南京市鼓楼区江东北路95号三楼会议室</w:t>
      </w:r>
      <w:r>
        <w:rPr>
          <w:rFonts w:asciiTheme="minorEastAsia" w:hAnsiTheme="minorEastAsia" w:cstheme="minorEastAsia" w:hint="eastAsia"/>
          <w:kern w:val="0"/>
          <w:sz w:val="28"/>
          <w:szCs w:val="28"/>
        </w:rPr>
        <w:t>（</w:t>
      </w:r>
      <w:r w:rsidR="002558B1">
        <w:rPr>
          <w:rFonts w:asciiTheme="minorEastAsia" w:hAnsiTheme="minorEastAsia" w:cstheme="minorEastAsia" w:hint="eastAsia"/>
          <w:kern w:val="0"/>
          <w:sz w:val="28"/>
          <w:szCs w:val="28"/>
        </w:rPr>
        <w:t>江苏大友招标代理咨询有限公司</w:t>
      </w:r>
      <w:r>
        <w:rPr>
          <w:rFonts w:asciiTheme="minorEastAsia" w:hAnsiTheme="minorEastAsia" w:cstheme="minorEastAsia" w:hint="eastAsia"/>
          <w:kern w:val="0"/>
          <w:sz w:val="28"/>
          <w:szCs w:val="28"/>
        </w:rPr>
        <w:t>）</w:t>
      </w:r>
    </w:p>
    <w:p w:rsidR="0019165E" w:rsidRDefault="00C03359">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本批次项目分包</w:t>
      </w:r>
      <w:r>
        <w:rPr>
          <w:rFonts w:asciiTheme="minorEastAsia" w:hAnsiTheme="minorEastAsia" w:cstheme="minorEastAsia"/>
          <w:b/>
          <w:kern w:val="0"/>
          <w:sz w:val="28"/>
          <w:szCs w:val="28"/>
        </w:rPr>
        <w:t>5</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b/>
          <w:kern w:val="0"/>
          <w:sz w:val="28"/>
          <w:szCs w:val="28"/>
        </w:rPr>
        <w:t>6</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b/>
          <w:kern w:val="0"/>
          <w:sz w:val="28"/>
          <w:szCs w:val="28"/>
        </w:rPr>
        <w:t>7</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b/>
          <w:kern w:val="0"/>
          <w:sz w:val="28"/>
          <w:szCs w:val="28"/>
        </w:rPr>
        <w:t>8</w:t>
      </w:r>
      <w:r>
        <w:rPr>
          <w:rFonts w:asciiTheme="minorEastAsia" w:hAnsiTheme="minorEastAsia" w:cstheme="minorEastAsia" w:hint="eastAsia"/>
          <w:b/>
          <w:kern w:val="0"/>
          <w:sz w:val="28"/>
          <w:szCs w:val="28"/>
        </w:rPr>
        <w:t>、</w:t>
      </w:r>
      <w:r>
        <w:rPr>
          <w:rFonts w:asciiTheme="minorEastAsia" w:hAnsiTheme="minorEastAsia" w:cstheme="minorEastAsia"/>
          <w:b/>
          <w:kern w:val="0"/>
          <w:sz w:val="28"/>
          <w:szCs w:val="28"/>
        </w:rPr>
        <w:t>分包</w:t>
      </w:r>
      <w:r>
        <w:rPr>
          <w:rFonts w:asciiTheme="minorEastAsia" w:hAnsiTheme="minorEastAsia" w:cstheme="minorEastAsia" w:hint="eastAsia"/>
          <w:b/>
          <w:kern w:val="0"/>
          <w:sz w:val="28"/>
          <w:szCs w:val="28"/>
        </w:rPr>
        <w:t>9</w:t>
      </w:r>
      <w:r>
        <w:rPr>
          <w:rFonts w:asciiTheme="minorEastAsia" w:hAnsiTheme="minorEastAsia" w:cstheme="minorEastAsia" w:hint="eastAsia"/>
          <w:b/>
          <w:kern w:val="0"/>
          <w:sz w:val="28"/>
          <w:szCs w:val="28"/>
        </w:rPr>
        <w:t>的应标文件接收时间、地点及评审时间、地点</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06</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06</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2558B1"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w:t>
      </w:r>
      <w:r w:rsidR="002558B1">
        <w:rPr>
          <w:rFonts w:asciiTheme="minorEastAsia" w:hAnsiTheme="minorEastAsia" w:cstheme="minorEastAsia" w:hint="eastAsia"/>
          <w:kern w:val="0"/>
          <w:sz w:val="28"/>
          <w:szCs w:val="28"/>
        </w:rPr>
        <w:t>南京市鼓楼区江东北路95号</w:t>
      </w:r>
      <w:r w:rsidR="002558B1">
        <w:rPr>
          <w:rFonts w:asciiTheme="minorEastAsia" w:hAnsiTheme="minorEastAsia" w:cstheme="minorEastAsia" w:hint="eastAsia"/>
          <w:kern w:val="0"/>
          <w:sz w:val="28"/>
          <w:szCs w:val="28"/>
        </w:rPr>
        <w:t>三楼会议室一</w:t>
      </w:r>
      <w:r w:rsidR="002558B1">
        <w:rPr>
          <w:rFonts w:asciiTheme="minorEastAsia" w:hAnsiTheme="minorEastAsia" w:cstheme="minorEastAsia" w:hint="eastAsia"/>
          <w:kern w:val="0"/>
          <w:sz w:val="28"/>
          <w:szCs w:val="28"/>
        </w:rPr>
        <w:t>（江苏大友招标代理咨询有限公司）</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Pr>
          <w:rFonts w:asciiTheme="minorEastAsia" w:hAnsiTheme="minorEastAsia" w:cstheme="minorEastAsia" w:hint="eastAsia"/>
          <w:kern w:val="0"/>
          <w:sz w:val="28"/>
          <w:szCs w:val="28"/>
        </w:rPr>
        <w:t>2019</w:t>
      </w:r>
      <w:r>
        <w:rPr>
          <w:rFonts w:asciiTheme="minorEastAsia" w:hAnsiTheme="minorEastAsia" w:cstheme="minorEastAsia" w:hint="eastAsia"/>
          <w:kern w:val="0"/>
          <w:sz w:val="28"/>
          <w:szCs w:val="28"/>
        </w:rPr>
        <w:t>年</w:t>
      </w: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06</w:t>
      </w:r>
      <w:r>
        <w:rPr>
          <w:rFonts w:asciiTheme="minorEastAsia" w:hAnsiTheme="minorEastAsia" w:cstheme="minorEastAsia" w:hint="eastAsia"/>
          <w:kern w:val="0"/>
          <w:sz w:val="28"/>
          <w:szCs w:val="28"/>
        </w:rPr>
        <w:t>日</w:t>
      </w:r>
      <w:r>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002558B1">
        <w:rPr>
          <w:rFonts w:asciiTheme="minorEastAsia" w:hAnsiTheme="minorEastAsia" w:cstheme="minorEastAsia" w:hint="eastAsia"/>
          <w:kern w:val="0"/>
          <w:sz w:val="28"/>
          <w:szCs w:val="28"/>
        </w:rPr>
        <w:t>南京市鼓楼区江东北路95号三楼会议室（江苏大友招标代理咨询有限公司）</w:t>
      </w:r>
    </w:p>
    <w:p w:rsidR="0019165E" w:rsidRDefault="00C03359">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、资格预审：</w:t>
      </w:r>
      <w:r>
        <w:rPr>
          <w:rFonts w:asciiTheme="minorEastAsia" w:hAnsiTheme="minorEastAsia" w:cstheme="minorEastAsia" w:hint="eastAsia"/>
          <w:kern w:val="0"/>
          <w:sz w:val="28"/>
          <w:szCs w:val="28"/>
        </w:rPr>
        <w:t>请有意向应标人携带本章节第</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条所规定的相关资质证明文件和社会组织登记证书、组织机构代码证复印件、银行开户许可证复印件（复印件且加盖公章），自发布公告之日起至</w:t>
      </w:r>
      <w:r>
        <w:rPr>
          <w:rFonts w:asciiTheme="minorEastAsia" w:hAnsiTheme="minorEastAsia" w:cstheme="minorEastAsia" w:hint="eastAsia"/>
          <w:kern w:val="0"/>
          <w:sz w:val="28"/>
          <w:szCs w:val="28"/>
        </w:rPr>
        <w:t>11</w:t>
      </w:r>
      <w:r>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28</w:t>
      </w:r>
      <w:r>
        <w:rPr>
          <w:rFonts w:asciiTheme="minorEastAsia" w:hAnsiTheme="minorEastAsia" w:cstheme="minorEastAsia" w:hint="eastAsia"/>
          <w:kern w:val="0"/>
          <w:sz w:val="28"/>
          <w:szCs w:val="28"/>
        </w:rPr>
        <w:t>日上午</w:t>
      </w:r>
      <w:r>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30-11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30</w:t>
      </w:r>
      <w:r>
        <w:rPr>
          <w:rFonts w:asciiTheme="minorEastAsia" w:hAnsiTheme="minorEastAsia" w:cstheme="minorEastAsia" w:hint="eastAsia"/>
          <w:kern w:val="0"/>
          <w:sz w:val="28"/>
          <w:szCs w:val="28"/>
        </w:rPr>
        <w:t>，下</w:t>
      </w:r>
      <w:r>
        <w:rPr>
          <w:rFonts w:asciiTheme="minorEastAsia" w:hAnsiTheme="minorEastAsia" w:cstheme="minorEastAsia" w:hint="eastAsia"/>
          <w:kern w:val="0"/>
          <w:sz w:val="28"/>
          <w:szCs w:val="28"/>
        </w:rPr>
        <w:lastRenderedPageBreak/>
        <w:t>午</w:t>
      </w:r>
      <w:r>
        <w:rPr>
          <w:rFonts w:asciiTheme="minorEastAsia" w:hAnsiTheme="minorEastAsia" w:cstheme="minorEastAsia" w:hint="eastAsia"/>
          <w:kern w:val="0"/>
          <w:sz w:val="28"/>
          <w:szCs w:val="28"/>
        </w:rPr>
        <w:t>14</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00-17</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00</w:t>
      </w:r>
      <w:r>
        <w:rPr>
          <w:rFonts w:asciiTheme="minorEastAsia" w:hAnsiTheme="minorEastAsia" w:cstheme="minorEastAsia" w:hint="eastAsia"/>
          <w:kern w:val="0"/>
          <w:sz w:val="28"/>
          <w:szCs w:val="28"/>
        </w:rPr>
        <w:t>止（北京时间，非工作日除外）前到</w:t>
      </w:r>
      <w:r>
        <w:rPr>
          <w:rFonts w:asciiTheme="minorEastAsia" w:hAnsiTheme="minorEastAsia" w:cstheme="minorEastAsia" w:hint="eastAsia"/>
          <w:kern w:val="0"/>
          <w:sz w:val="28"/>
          <w:szCs w:val="28"/>
          <w:u w:val="single"/>
        </w:rPr>
        <w:t>南京市鼓楼区江东北路</w:t>
      </w:r>
      <w:r>
        <w:rPr>
          <w:rFonts w:asciiTheme="minorEastAsia" w:hAnsiTheme="minorEastAsia" w:cstheme="minorEastAsia" w:hint="eastAsia"/>
          <w:kern w:val="0"/>
          <w:sz w:val="28"/>
          <w:szCs w:val="28"/>
          <w:u w:val="single"/>
        </w:rPr>
        <w:t>95</w:t>
      </w:r>
      <w:r>
        <w:rPr>
          <w:rFonts w:asciiTheme="minorEastAsia" w:hAnsiTheme="minorEastAsia" w:cstheme="minorEastAsia" w:hint="eastAsia"/>
          <w:kern w:val="0"/>
          <w:sz w:val="28"/>
          <w:szCs w:val="28"/>
          <w:u w:val="single"/>
        </w:rPr>
        <w:t>号</w:t>
      </w:r>
      <w:r>
        <w:rPr>
          <w:rFonts w:asciiTheme="minorEastAsia" w:hAnsiTheme="minorEastAsia" w:cstheme="minorEastAsia" w:hint="eastAsia"/>
          <w:kern w:val="0"/>
          <w:sz w:val="28"/>
          <w:szCs w:val="28"/>
          <w:u w:val="single"/>
        </w:rPr>
        <w:t>3</w:t>
      </w:r>
      <w:r>
        <w:rPr>
          <w:rFonts w:asciiTheme="minorEastAsia" w:hAnsiTheme="minorEastAsia" w:cstheme="minorEastAsia" w:hint="eastAsia"/>
          <w:kern w:val="0"/>
          <w:sz w:val="28"/>
          <w:szCs w:val="28"/>
          <w:u w:val="single"/>
        </w:rPr>
        <w:t>楼（代理机构处）</w:t>
      </w:r>
      <w:r>
        <w:rPr>
          <w:rFonts w:asciiTheme="minorEastAsia" w:hAnsiTheme="minorEastAsia" w:cstheme="minorEastAsia" w:hint="eastAsia"/>
          <w:kern w:val="0"/>
          <w:sz w:val="28"/>
          <w:szCs w:val="28"/>
        </w:rPr>
        <w:t>进行资格预审。</w:t>
      </w:r>
    </w:p>
    <w:p w:rsidR="0019165E" w:rsidRDefault="00C03359">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、采购单位联系方式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沈小燕</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Pr>
          <w:rFonts w:asciiTheme="minorEastAsia" w:hAnsiTheme="minorEastAsia" w:cstheme="minorEastAsia" w:hint="eastAsia"/>
          <w:kern w:val="0"/>
          <w:sz w:val="28"/>
          <w:szCs w:val="28"/>
        </w:rPr>
        <w:t>025-</w:t>
      </w:r>
      <w:r>
        <w:t xml:space="preserve"> </w:t>
      </w:r>
      <w:r>
        <w:rPr>
          <w:rFonts w:asciiTheme="minorEastAsia" w:hAnsiTheme="minorEastAsia" w:cstheme="minorEastAsia" w:hint="eastAsia"/>
          <w:kern w:val="0"/>
          <w:sz w:val="28"/>
          <w:szCs w:val="28"/>
        </w:rPr>
        <w:t xml:space="preserve">84556149 </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南京市秦淮区解放路</w:t>
      </w:r>
      <w:r>
        <w:rPr>
          <w:rFonts w:asciiTheme="minorEastAsia" w:hAnsiTheme="minorEastAsia" w:cstheme="minorEastAsia" w:hint="eastAsia"/>
          <w:kern w:val="0"/>
          <w:sz w:val="28"/>
          <w:szCs w:val="28"/>
        </w:rPr>
        <w:t>20</w:t>
      </w:r>
      <w:r>
        <w:rPr>
          <w:rFonts w:asciiTheme="minorEastAsia" w:hAnsiTheme="minorEastAsia" w:cstheme="minorEastAsia" w:hint="eastAsia"/>
          <w:kern w:val="0"/>
          <w:sz w:val="28"/>
          <w:szCs w:val="28"/>
        </w:rPr>
        <w:t>号</w:t>
      </w:r>
    </w:p>
    <w:p w:rsidR="0019165E" w:rsidRDefault="00C03359">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、招标代理机构联系方式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Pr>
          <w:rFonts w:asciiTheme="minorEastAsia" w:hAnsiTheme="minorEastAsia" w:cstheme="minorEastAsia" w:hint="eastAsia"/>
          <w:kern w:val="0"/>
          <w:sz w:val="28"/>
          <w:szCs w:val="28"/>
        </w:rPr>
        <w:t>025-69576326</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69576329</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真：</w:t>
      </w:r>
      <w:r>
        <w:rPr>
          <w:rFonts w:asciiTheme="minorEastAsia" w:hAnsiTheme="minorEastAsia" w:cstheme="minorEastAsia" w:hint="eastAsia"/>
          <w:kern w:val="0"/>
          <w:sz w:val="28"/>
          <w:szCs w:val="28"/>
        </w:rPr>
        <w:t>025-69576334</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w:t>
      </w:r>
      <w:r>
        <w:rPr>
          <w:rFonts w:asciiTheme="minorEastAsia" w:hAnsiTheme="minorEastAsia" w:cstheme="minorEastAsia" w:hint="eastAsia"/>
          <w:kern w:val="0"/>
          <w:sz w:val="28"/>
          <w:szCs w:val="28"/>
        </w:rPr>
        <w:t>95</w:t>
      </w:r>
      <w:r>
        <w:rPr>
          <w:rFonts w:asciiTheme="minorEastAsia" w:hAnsiTheme="minorEastAsia" w:cstheme="minorEastAsia" w:hint="eastAsia"/>
          <w:kern w:val="0"/>
          <w:sz w:val="28"/>
          <w:szCs w:val="28"/>
        </w:rPr>
        <w:t>号</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楼</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w:t>
      </w:r>
      <w:r>
        <w:rPr>
          <w:rFonts w:asciiTheme="minorEastAsia" w:hAnsiTheme="minorEastAsia" w:cstheme="minorEastAsia" w:hint="eastAsia"/>
          <w:kern w:val="0"/>
          <w:sz w:val="28"/>
          <w:szCs w:val="28"/>
        </w:rPr>
        <w:t>210008</w:t>
      </w:r>
    </w:p>
    <w:p w:rsidR="0019165E" w:rsidRDefault="0019165E">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9165E" w:rsidRDefault="0019165E">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558B1" w:rsidRDefault="002558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558B1" w:rsidRDefault="002558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558B1" w:rsidRDefault="002558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558B1" w:rsidRDefault="002558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558B1" w:rsidRDefault="002558B1">
      <w:pPr>
        <w:widowControl/>
        <w:shd w:val="clear" w:color="auto" w:fill="FFFFFF"/>
        <w:spacing w:before="54" w:after="54" w:line="560" w:lineRule="exact"/>
        <w:ind w:firstLineChars="200" w:firstLine="560"/>
        <w:jc w:val="left"/>
        <w:rPr>
          <w:rFonts w:asciiTheme="minorEastAsia" w:hAnsiTheme="minorEastAsia" w:cstheme="minorEastAsia" w:hint="eastAsia"/>
          <w:kern w:val="0"/>
          <w:sz w:val="28"/>
          <w:szCs w:val="28"/>
        </w:rPr>
      </w:pPr>
    </w:p>
    <w:p w:rsidR="0019165E" w:rsidRDefault="00C03359">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则</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、适用制度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1.1 </w:t>
      </w:r>
      <w:r>
        <w:rPr>
          <w:rFonts w:asciiTheme="minorEastAsia" w:hAnsiTheme="minorEastAsia" w:cstheme="minorEastAsia" w:hint="eastAsia"/>
          <w:kern w:val="0"/>
          <w:sz w:val="28"/>
          <w:szCs w:val="28"/>
        </w:rPr>
        <w:t>根据南京市秦淮区民政局有关规定办法，遵循公平、公正、公开原则。</w:t>
      </w:r>
    </w:p>
    <w:p w:rsidR="0019165E" w:rsidRDefault="00C03359">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、定义</w:t>
      </w:r>
      <w:r>
        <w:rPr>
          <w:rFonts w:asciiTheme="minorEastAsia" w:hAnsiTheme="minorEastAsia" w:cstheme="minorEastAsia" w:hint="eastAsia"/>
          <w:kern w:val="0"/>
          <w:sz w:val="28"/>
          <w:szCs w:val="28"/>
        </w:rPr>
        <w:tab/>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“应标人”是指参加南京市秦淮区民政局购买服务项目应争，并符合采购文件规定资格条件的法人。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2.2 </w:t>
      </w:r>
      <w:r>
        <w:rPr>
          <w:rFonts w:asciiTheme="minorEastAsia" w:hAnsiTheme="minorEastAsia" w:cstheme="minorEastAsia" w:hint="eastAsia"/>
          <w:kern w:val="0"/>
          <w:sz w:val="28"/>
          <w:szCs w:val="28"/>
        </w:rPr>
        <w:t>“服务”指本采购文件中所述项目及相关服务。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“用户”是指直接使用或接受服务的单位、个人。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、应标人应当按照竞标文件的要求编制响应文件，并对其提交的响应文件真实性、合法性承担法律责任。</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、响应文件的语言、计量单位、货币和编制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2.2 </w:t>
      </w:r>
      <w:r>
        <w:rPr>
          <w:rFonts w:asciiTheme="minorEastAsia" w:hAnsiTheme="minorEastAsia" w:cstheme="minorEastAsia" w:hint="eastAsia"/>
          <w:kern w:val="0"/>
          <w:sz w:val="28"/>
          <w:szCs w:val="28"/>
        </w:rPr>
        <w:t>应标人所使用的计量单位应为国家法定计量单位。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应标人应用人民币报价。</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2.4 </w:t>
      </w:r>
      <w:r>
        <w:rPr>
          <w:rFonts w:asciiTheme="minorEastAsia" w:hAnsiTheme="minorEastAsia" w:cstheme="minorEastAsia" w:hint="eastAsia"/>
          <w:kern w:val="0"/>
          <w:sz w:val="28"/>
          <w:szCs w:val="28"/>
        </w:rPr>
        <w:t>响应文件应字迹清楚、内容齐</w:t>
      </w:r>
      <w:r>
        <w:rPr>
          <w:rFonts w:asciiTheme="minorEastAsia" w:hAnsiTheme="minorEastAsia" w:cstheme="minorEastAsia" w:hint="eastAsia"/>
          <w:kern w:val="0"/>
          <w:sz w:val="28"/>
          <w:szCs w:val="28"/>
        </w:rPr>
        <w:t>全、不得涂改。如有修改，修改处须有应标人公章或法定代表人或其授权应标代表签字。</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2.5 </w:t>
      </w:r>
      <w:r>
        <w:rPr>
          <w:rFonts w:asciiTheme="minorEastAsia" w:hAnsiTheme="minorEastAsia" w:cstheme="minorEastAsia" w:hint="eastAsia"/>
          <w:kern w:val="0"/>
          <w:sz w:val="28"/>
          <w:szCs w:val="28"/>
        </w:rPr>
        <w:t>响应文件应按照应标文件规定的顺序，统一用</w:t>
      </w:r>
      <w:r>
        <w:rPr>
          <w:rFonts w:asciiTheme="minorEastAsia" w:hAnsiTheme="minorEastAsia" w:cstheme="minorEastAsia" w:hint="eastAsia"/>
          <w:kern w:val="0"/>
          <w:sz w:val="28"/>
          <w:szCs w:val="28"/>
        </w:rPr>
        <w:t>A4</w:t>
      </w:r>
      <w:r>
        <w:rPr>
          <w:rFonts w:asciiTheme="minorEastAsia" w:hAnsiTheme="minorEastAsia" w:cstheme="minorEastAsia" w:hint="eastAsia"/>
          <w:kern w:val="0"/>
          <w:sz w:val="28"/>
          <w:szCs w:val="28"/>
        </w:rPr>
        <w:t>规格幅面打印、装订成册并编制目录，由于编排混乱导致响应文件被误读或查找不到，责任由应标人承担。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2.6 </w:t>
      </w:r>
      <w:r>
        <w:rPr>
          <w:rFonts w:asciiTheme="minorEastAsia" w:hAnsiTheme="minorEastAsia" w:cstheme="minorEastAsia" w:hint="eastAsia"/>
          <w:kern w:val="0"/>
          <w:sz w:val="28"/>
          <w:szCs w:val="28"/>
        </w:rPr>
        <w:t>应标人应在响应文件中写清相应的项目编号、项目名称、应标人名称、地址、电话、传真等。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2.7 </w:t>
      </w:r>
      <w:r>
        <w:rPr>
          <w:rFonts w:asciiTheme="minorEastAsia" w:hAnsiTheme="minorEastAsia" w:cstheme="minorEastAsia" w:hint="eastAsia"/>
          <w:kern w:val="0"/>
          <w:sz w:val="28"/>
          <w:szCs w:val="28"/>
        </w:rPr>
        <w:t>响应文件同时应提交文件的电子版本。</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、响应文件的组成</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3.1 </w:t>
      </w:r>
      <w:r>
        <w:rPr>
          <w:rFonts w:asciiTheme="minorEastAsia" w:hAnsiTheme="minorEastAsia" w:cstheme="minorEastAsia" w:hint="eastAsia"/>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3.2 </w:t>
      </w:r>
      <w:r>
        <w:rPr>
          <w:rFonts w:asciiTheme="minorEastAsia" w:hAnsiTheme="minorEastAsia" w:cstheme="minorEastAsia" w:hint="eastAsia"/>
          <w:kern w:val="0"/>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应标申请及声明；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）※法定代表人授权委托书及委托代理人的身份证明文件的复印件；</w:t>
      </w:r>
      <w:r>
        <w:rPr>
          <w:rFonts w:asciiTheme="minorEastAsia" w:hAnsiTheme="minorEastAsia" w:cstheme="minorEastAsia" w:hint="eastAsia"/>
          <w:kern w:val="0"/>
          <w:sz w:val="28"/>
          <w:szCs w:val="28"/>
        </w:rPr>
        <w:t xml:space="preserve"> </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）※第一章竞标公告中第</w:t>
      </w:r>
      <w:r>
        <w:rPr>
          <w:rFonts w:asciiTheme="minorEastAsia" w:hAnsiTheme="minorEastAsia" w:cstheme="minorEastAsia" w:hint="eastAsia"/>
          <w:kern w:val="0"/>
          <w:sz w:val="28"/>
          <w:szCs w:val="28"/>
        </w:rPr>
        <w:t xml:space="preserve"> 3</w:t>
      </w:r>
      <w:r>
        <w:rPr>
          <w:rFonts w:asciiTheme="minorEastAsia" w:hAnsiTheme="minorEastAsia" w:cstheme="minorEastAsia" w:hint="eastAsia"/>
          <w:kern w:val="0"/>
          <w:sz w:val="28"/>
          <w:szCs w:val="28"/>
        </w:rPr>
        <w:t>项规定的资格证明文件；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应标人认为需要提供的其他资格证明文件和商务资料。</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、在提交响应文件时间截止后，代理机构在规定的时间和地点组织评审小组进行评审。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评审工作由代理机构负责组织，具体评审事务由依法组建的评审小组负责。</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w:t>
      </w:r>
      <w:r>
        <w:rPr>
          <w:rFonts w:asciiTheme="minorEastAsia" w:hAnsiTheme="minorEastAsia" w:cstheme="minorEastAsia" w:hint="eastAsia"/>
          <w:kern w:val="0"/>
          <w:sz w:val="28"/>
          <w:szCs w:val="28"/>
        </w:rPr>
        <w:t>、应标单位提交的应标书及相关资料，均应使用中文，计量单位应为国家法定计量单位，应用人民币报价，报价单位为“元”。</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、应标书应字迹清楚、内容齐全、不得涂改。如有修改，修改处须有应标单位公章或应标专用章和法定代表人或其授权的应标单位代表签字。</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、应标书应按照项目应标书要求的格式顺序，统一用</w:t>
      </w:r>
      <w:r>
        <w:rPr>
          <w:rFonts w:asciiTheme="minorEastAsia" w:hAnsiTheme="minorEastAsia" w:cstheme="minorEastAsia" w:hint="eastAsia"/>
          <w:kern w:val="0"/>
          <w:sz w:val="28"/>
          <w:szCs w:val="28"/>
        </w:rPr>
        <w:t>A</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、本次应标活动不收取任何费用。应标单位应承担所有与准备和参加应标有关的费用，无论采购结果如何，采购单位在任何情况下均无义务和责任承担这些费用。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应标单位根据项目应标书载明的采购项目实际情况，拟在成交后将成交项目的非主体、非关键性工作交由他人完成的，应当在应标书中载明。</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、应标书的正本和副本均由应标单位法定代表人或经正式授权并对应标单位有约束力的委托代理人签字。</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、应标单位应当将应标书密封，密封不当，做废标处理，在项目要求提交应标书的截止时间前，将密封的应标书送达应标地点。不接受电话、邮寄、传真。</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w:t>
      </w:r>
      <w:r>
        <w:rPr>
          <w:rFonts w:asciiTheme="minorEastAsia" w:hAnsiTheme="minorEastAsia" w:cstheme="minorEastAsia" w:hint="eastAsia"/>
          <w:kern w:val="0"/>
          <w:sz w:val="28"/>
          <w:szCs w:val="28"/>
        </w:rPr>
        <w:t>、应标单位在应标截止时间前，可以对所递交的应标书进行补充、修改或撤回。补充、修改的内容应当按照项目应标书要求签署、盖章，并作为应标书的组成部分。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、应标截止时间之后，应标书不得撤回，截止时间之后送达的不予受理；如果撤回的，两年内不得承接采购单位购买服务项目。</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w:t>
      </w:r>
      <w:r>
        <w:rPr>
          <w:rFonts w:asciiTheme="minorEastAsia" w:hAnsiTheme="minorEastAsia" w:cstheme="minorEastAsia" w:hint="eastAsia"/>
          <w:kern w:val="0"/>
          <w:sz w:val="28"/>
          <w:szCs w:val="28"/>
        </w:rPr>
        <w:t>的应标人。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应标人应当按照应标文件的变动情况和评审小组的要求重新提交响应文件，并由其法定代表人或授权代表签字或者加盖公章。</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、出现下列情形之一的响应文件按照无效处理：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）不具备竞标文件中规定资格条件的；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）未实质性响应应标文件要求的；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）不符合法律、法规和应标文件规定的其他实质性要求的。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、出现下列情形之一的，竞标终止：</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）因情况变化，不再符合规定的竞标采购方式适用情形的；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）所有应标人的响应文件被评审小组认定为无效的；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）出现影响采购公正的违法、违规行为的；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）本项目要求等额报价，应标人的最终报价超过或低于采购预算的；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）因重大变故，采购任务取消的；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）采购人需求发生重大变化暂时不能确定或应标人提供的服务不能满足需求等。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、评定成交方法和标准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6.1 </w:t>
      </w:r>
      <w:r>
        <w:rPr>
          <w:rFonts w:asciiTheme="minorEastAsia" w:hAnsiTheme="minorEastAsia" w:cstheme="minorEastAsia" w:hint="eastAsia"/>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6.2 </w:t>
      </w:r>
      <w:r>
        <w:rPr>
          <w:rFonts w:asciiTheme="minorEastAsia" w:hAnsiTheme="minorEastAsia" w:cstheme="minorEastAsia" w:hint="eastAsia"/>
          <w:kern w:val="0"/>
          <w:sz w:val="28"/>
          <w:szCs w:val="28"/>
        </w:rPr>
        <w:t>综合评审的主要因素是：技术、服务、业绩、财务状况、信誉等。</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6.3 </w:t>
      </w:r>
      <w:r>
        <w:rPr>
          <w:rFonts w:asciiTheme="minorEastAsia" w:hAnsiTheme="minorEastAsia" w:cstheme="minorEastAsia" w:hint="eastAsia"/>
          <w:kern w:val="0"/>
          <w:sz w:val="28"/>
          <w:szCs w:val="28"/>
        </w:rPr>
        <w:t>评审标准详见文件第四章。</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、确定成交应标人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根据评审办法直接确定成交单位或推荐出成交候选应标人。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7.2 </w:t>
      </w:r>
      <w:r>
        <w:rPr>
          <w:rFonts w:asciiTheme="minorEastAsia" w:hAnsiTheme="minorEastAsia" w:cstheme="minorEastAsia" w:hint="eastAsia"/>
          <w:kern w:val="0"/>
          <w:sz w:val="28"/>
          <w:szCs w:val="28"/>
        </w:rPr>
        <w:t>成交应标人确定后，将在采购信息发布媒体上公告，成交应标人及时到代理机构领取成交通知书。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7.3 </w:t>
      </w:r>
      <w:r>
        <w:rPr>
          <w:rFonts w:asciiTheme="minorEastAsia" w:hAnsiTheme="minorEastAsia" w:cstheme="minorEastAsia" w:hint="eastAsia"/>
          <w:kern w:val="0"/>
          <w:sz w:val="28"/>
          <w:szCs w:val="28"/>
        </w:rPr>
        <w:t>成交通知书对采购人和成交应标人具有同等法律效力。</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7.4 </w:t>
      </w:r>
      <w:r>
        <w:rPr>
          <w:rFonts w:asciiTheme="minorEastAsia" w:hAnsiTheme="minorEastAsia" w:cstheme="minorEastAsia" w:hint="eastAsia"/>
          <w:kern w:val="0"/>
          <w:sz w:val="28"/>
          <w:szCs w:val="28"/>
        </w:rPr>
        <w:t>成交通知书发出后，成交应标人除发生法律规定的不能预见、不能避免并不能克服的客观情况外不得放弃或拒绝签订合同的。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7.5 </w:t>
      </w:r>
      <w:r>
        <w:rPr>
          <w:rFonts w:asciiTheme="minorEastAsia" w:hAnsiTheme="minorEastAsia" w:cstheme="minorEastAsia" w:hint="eastAsia"/>
          <w:kern w:val="0"/>
          <w:sz w:val="28"/>
          <w:szCs w:val="28"/>
        </w:rPr>
        <w:t>代理机构对未成交的应标人不作未成交原因的解释。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7.6 </w:t>
      </w:r>
      <w:r>
        <w:rPr>
          <w:rFonts w:asciiTheme="minorEastAsia" w:hAnsiTheme="minorEastAsia" w:cstheme="minorEastAsia" w:hint="eastAsia"/>
          <w:kern w:val="0"/>
          <w:sz w:val="28"/>
          <w:szCs w:val="28"/>
        </w:rPr>
        <w:t>所有响应文件都将作为档案保存，不论成交与否，代理机构均不退回。</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、代理机构将组织评审工作。应标单位应派法人代表或授权代表准时参加，须签名报到。</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w:t>
      </w:r>
      <w:r>
        <w:rPr>
          <w:rFonts w:asciiTheme="minorEastAsia" w:hAnsiTheme="minorEastAsia" w:cstheme="minorEastAsia" w:hint="eastAsia"/>
          <w:color w:val="000000" w:themeColor="text1"/>
          <w:kern w:val="0"/>
          <w:sz w:val="28"/>
          <w:szCs w:val="28"/>
        </w:rPr>
        <w:t>、评标委员会将就应标书及应标单位代表陈述有关内容进行质疑，应标单位代表应如实应答</w:t>
      </w:r>
      <w:r>
        <w:rPr>
          <w:rFonts w:asciiTheme="minorEastAsia" w:hAnsiTheme="minorEastAsia" w:cstheme="minorEastAsia" w:hint="eastAsia"/>
          <w:kern w:val="0"/>
          <w:sz w:val="28"/>
          <w:szCs w:val="28"/>
        </w:rPr>
        <w:t>（时间共</w:t>
      </w:r>
      <w:r>
        <w:rPr>
          <w:rFonts w:asciiTheme="minorEastAsia" w:hAnsiTheme="minorEastAsia" w:cstheme="minorEastAsia" w:hint="eastAsia"/>
          <w:kern w:val="0"/>
          <w:sz w:val="28"/>
          <w:szCs w:val="28"/>
        </w:rPr>
        <w:t>15</w:t>
      </w:r>
      <w:r>
        <w:rPr>
          <w:rFonts w:asciiTheme="minorEastAsia" w:hAnsiTheme="minorEastAsia" w:cstheme="minorEastAsia" w:hint="eastAsia"/>
          <w:kern w:val="0"/>
          <w:sz w:val="28"/>
          <w:szCs w:val="28"/>
        </w:rPr>
        <w:t>分钟，陈述</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分钟，超时影响分值，质疑</w:t>
      </w:r>
      <w:r>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分钟）。</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r>
        <w:rPr>
          <w:rFonts w:asciiTheme="minorEastAsia" w:hAnsiTheme="minorEastAsia" w:cstheme="minorEastAsia" w:hint="eastAsia"/>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w:t>
      </w:r>
      <w:r>
        <w:rPr>
          <w:rFonts w:asciiTheme="minorEastAsia" w:hAnsiTheme="minorEastAsia" w:cstheme="minorEastAsia" w:hint="eastAsia"/>
          <w:color w:val="000000" w:themeColor="text1"/>
          <w:kern w:val="0"/>
          <w:sz w:val="28"/>
          <w:szCs w:val="28"/>
        </w:rPr>
        <w:t>、由代理机构负责组建评标委员会履行下列职责：</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w:t>
      </w:r>
      <w:r>
        <w:rPr>
          <w:rFonts w:asciiTheme="minorEastAsia" w:hAnsiTheme="minorEastAsia" w:cstheme="minorEastAsia" w:hint="eastAsia"/>
          <w:color w:val="000000" w:themeColor="text1"/>
          <w:kern w:val="0"/>
          <w:sz w:val="28"/>
          <w:szCs w:val="28"/>
        </w:rPr>
        <w:t>1</w:t>
      </w:r>
      <w:r>
        <w:rPr>
          <w:rFonts w:asciiTheme="minorEastAsia" w:hAnsiTheme="minorEastAsia" w:cstheme="minorEastAsia" w:hint="eastAsia"/>
          <w:color w:val="000000" w:themeColor="text1"/>
          <w:kern w:val="0"/>
          <w:sz w:val="28"/>
          <w:szCs w:val="28"/>
        </w:rPr>
        <w:t>）审查应标书是否符合项目应标书要求，并做出评价；</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w:t>
      </w:r>
      <w:r>
        <w:rPr>
          <w:rFonts w:asciiTheme="minorEastAsia" w:hAnsiTheme="minorEastAsia" w:cstheme="minorEastAsia" w:hint="eastAsia"/>
          <w:color w:val="000000" w:themeColor="text1"/>
          <w:kern w:val="0"/>
          <w:sz w:val="28"/>
          <w:szCs w:val="28"/>
        </w:rPr>
        <w:t>2</w:t>
      </w:r>
      <w:r>
        <w:rPr>
          <w:rFonts w:asciiTheme="minorEastAsia" w:hAnsiTheme="minorEastAsia" w:cstheme="minorEastAsia" w:hint="eastAsia"/>
          <w:color w:val="000000" w:themeColor="text1"/>
          <w:kern w:val="0"/>
          <w:sz w:val="28"/>
          <w:szCs w:val="28"/>
        </w:rPr>
        <w:t>）要求应标单位对应标书有关事项做出解释或者澄清；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）推荐成交候选应标单位名单，或者按照项目自主采购文件规定直接确定成交单位；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）报告非法干预评标工作的行为。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、评审小组由采购单位代表、有关专家、业内代表等组成，独立开展评审工作。</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）未按照项目应标书规定要求密封、签署、盖章的；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）不具备项目应标书中规定资格要求的（仅审查采购单位根据采购项目的特殊要求规定的特定条件）；</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）应标的计划服务总指标量低过本项目规定的服务总指标（最低限量）；</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）只对本项目部分内容进行应标；</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）不同应标单位的应标书载明的项目管理成员为同一人；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6</w:t>
      </w:r>
      <w:r>
        <w:rPr>
          <w:rFonts w:asciiTheme="minorEastAsia" w:hAnsiTheme="minorEastAsia" w:cstheme="minorEastAsia" w:hint="eastAsia"/>
          <w:kern w:val="0"/>
          <w:sz w:val="28"/>
          <w:szCs w:val="28"/>
        </w:rPr>
        <w:t>）不同应标单位的应</w:t>
      </w:r>
      <w:r>
        <w:rPr>
          <w:rFonts w:asciiTheme="minorEastAsia" w:hAnsiTheme="minorEastAsia" w:cstheme="minorEastAsia" w:hint="eastAsia"/>
          <w:kern w:val="0"/>
          <w:sz w:val="28"/>
          <w:szCs w:val="28"/>
        </w:rPr>
        <w:t>标书相互混装；</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7</w:t>
      </w:r>
      <w:r>
        <w:rPr>
          <w:rFonts w:asciiTheme="minorEastAsia" w:hAnsiTheme="minorEastAsia" w:cstheme="minorEastAsia" w:hint="eastAsia"/>
          <w:kern w:val="0"/>
          <w:sz w:val="28"/>
          <w:szCs w:val="28"/>
        </w:rPr>
        <w:t>）服务承诺和付款条件未响应应标要求的；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）不符合法律、法规和项目应标书规定的其他实质性要求的。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r>
        <w:rPr>
          <w:rFonts w:asciiTheme="minorEastAsia" w:hAnsiTheme="minorEastAsia" w:cstheme="minorEastAsia" w:hint="eastAsia"/>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Pr>
          <w:rFonts w:asciiTheme="minorEastAsia" w:hAnsiTheme="minorEastAsia" w:cstheme="minorEastAsia" w:hint="eastAsia"/>
          <w:kern w:val="0"/>
          <w:sz w:val="28"/>
          <w:szCs w:val="28"/>
        </w:rPr>
        <w:t xml:space="preserve"> </w:t>
      </w:r>
      <w:r>
        <w:rPr>
          <w:rFonts w:asciiTheme="minorEastAsia" w:hAnsiTheme="minorEastAsia" w:cstheme="minorEastAsia" w:hint="eastAsia"/>
          <w:kern w:val="0"/>
          <w:sz w:val="28"/>
          <w:szCs w:val="28"/>
        </w:rPr>
        <w:t>“必须”或“应（应当）”等其他文字说明的要求。</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r>
        <w:rPr>
          <w:rFonts w:asciiTheme="minorEastAsia" w:hAnsiTheme="minorEastAsia" w:cstheme="minorEastAsia" w:hint="eastAsia"/>
          <w:kern w:val="0"/>
          <w:sz w:val="28"/>
          <w:szCs w:val="28"/>
        </w:rPr>
        <w:t>、有下列情形之一的予以废标，同时将废标理由通知所有应标单位：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）应标单位的平均分低于</w:t>
      </w:r>
      <w:r>
        <w:rPr>
          <w:rFonts w:asciiTheme="minorEastAsia" w:hAnsiTheme="minorEastAsia" w:cstheme="minorEastAsia" w:hint="eastAsia"/>
          <w:kern w:val="0"/>
          <w:sz w:val="28"/>
          <w:szCs w:val="28"/>
        </w:rPr>
        <w:t>75</w:t>
      </w:r>
      <w:r>
        <w:rPr>
          <w:rFonts w:asciiTheme="minorEastAsia" w:hAnsiTheme="minorEastAsia" w:cstheme="minorEastAsia" w:hint="eastAsia"/>
          <w:kern w:val="0"/>
          <w:sz w:val="28"/>
          <w:szCs w:val="28"/>
        </w:rPr>
        <w:t>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）本项目要求等额报价，应标人的最终报价超过或低于采购预算的；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）因重大变故等不可抗力原因，采购任务取消的。</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w:t>
      </w:r>
      <w:r>
        <w:rPr>
          <w:rFonts w:asciiTheme="minorEastAsia" w:hAnsiTheme="minorEastAsia" w:cstheme="minorEastAsia" w:hint="eastAsia"/>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w:t>
      </w:r>
      <w:r>
        <w:rPr>
          <w:rFonts w:asciiTheme="minorEastAsia" w:hAnsiTheme="minorEastAsia" w:cstheme="minorEastAsia" w:hint="eastAsia"/>
          <w:kern w:val="0"/>
          <w:sz w:val="28"/>
          <w:szCs w:val="28"/>
        </w:rPr>
        <w:t>、原则上采用综合评分法。即在最大限度地满足项目应标书实质性要求前提下，按照项目应标书中规定的各项因素进行综合评审后，以评标总得分最高的应标单位作为成交候选应标单位或者成交单位的评审方法。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w:t>
      </w:r>
      <w:r>
        <w:rPr>
          <w:rFonts w:asciiTheme="minorEastAsia" w:hAnsiTheme="minorEastAsia" w:cstheme="minorEastAsia" w:hint="eastAsia"/>
          <w:kern w:val="0"/>
          <w:sz w:val="28"/>
          <w:szCs w:val="28"/>
        </w:rPr>
        <w:t>、综合</w:t>
      </w:r>
      <w:r>
        <w:rPr>
          <w:rFonts w:asciiTheme="minorEastAsia" w:hAnsiTheme="minorEastAsia" w:cstheme="minorEastAsia" w:hint="eastAsia"/>
          <w:kern w:val="0"/>
          <w:sz w:val="28"/>
          <w:szCs w:val="28"/>
        </w:rPr>
        <w:t>评分的主要因素由项目应标书确定。</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、按照项目评审规定直接确定成交单位或成交候选单位确定后，将成交结果发布媒体进行公示，公示期为三个工作日，公示期内无应标单位质疑的，向成交候选单位发出成交通知书。</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、成交通知书发出后，成交单位无正当理由不与采购单位签订合同的，将其列入不良行为记录名单，在一至三年内禁止参加南京市秦淮区民政局采购活动。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、评审小组根据全体评审成员签字的原始评审记录和评审结果编写评审报告。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、代理机构将采取必要措施，保证评标在严格保密的情况下进行。任何单位和个人不得干预影响评标。</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、凡是与审查、澄清、评价和比较应标的有关资料等，均不向应标单位及与评标无关的其他人员透露。</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w:t>
      </w:r>
      <w:r>
        <w:rPr>
          <w:rFonts w:asciiTheme="minorEastAsia" w:hAnsiTheme="minorEastAsia" w:cstheme="minorEastAsia" w:hint="eastAsia"/>
          <w:kern w:val="0"/>
          <w:sz w:val="28"/>
          <w:szCs w:val="28"/>
        </w:rPr>
        <w:t>、成交单位应当自成交通知书发出之日起三十日内，按照约定与采购单位签订合同。</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、采购单位不得向成交单位提出任何不合理的要求作为签订合同的条件，不得与成交单位私下订立背离合同实质性内容的协议。</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w:t>
      </w:r>
      <w:r>
        <w:rPr>
          <w:rFonts w:asciiTheme="minorEastAsia" w:hAnsiTheme="minorEastAsia" w:cstheme="minorEastAsia" w:hint="eastAsia"/>
          <w:kern w:val="0"/>
          <w:sz w:val="28"/>
          <w:szCs w:val="28"/>
        </w:rPr>
        <w:t>、成交单位因不可抗力或者自身原因不能履行合同的，采购单位可以视情与排位在成交单位之后第一位的成交候选应标单位签订合</w:t>
      </w:r>
      <w:r>
        <w:rPr>
          <w:rFonts w:asciiTheme="minorEastAsia" w:hAnsiTheme="minorEastAsia" w:cstheme="minorEastAsia" w:hint="eastAsia"/>
          <w:kern w:val="0"/>
          <w:sz w:val="28"/>
          <w:szCs w:val="28"/>
        </w:rPr>
        <w:t>同，以此类推。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r>
        <w:rPr>
          <w:rFonts w:asciiTheme="minorEastAsia" w:hAnsiTheme="minorEastAsia" w:cstheme="minorEastAsia" w:hint="eastAsia"/>
          <w:kern w:val="0"/>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r>
        <w:rPr>
          <w:rFonts w:asciiTheme="minorEastAsia" w:hAnsiTheme="minorEastAsia" w:cstheme="minorEastAsia" w:hint="eastAsia"/>
          <w:kern w:val="0"/>
          <w:sz w:val="28"/>
          <w:szCs w:val="28"/>
        </w:rPr>
        <w:t>、合同履行中，成交单位应与采购单位保持联系，及时向采购单位报告项目进展情况，接受采购单位委托的第三方机构对项目实施情况进行评估。</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询问</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1.1 </w:t>
      </w:r>
      <w:r>
        <w:rPr>
          <w:rFonts w:asciiTheme="minorEastAsia" w:hAnsiTheme="minorEastAsia" w:cstheme="minorEastAsia" w:hint="eastAsia"/>
          <w:kern w:val="0"/>
          <w:sz w:val="28"/>
          <w:szCs w:val="28"/>
        </w:rPr>
        <w:t>应标人对采购活动事项有疑问的，可以向代理机构提出询问，代理机构将在两个工作日内作出答复，但答复的内容不涉及商业秘密。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、诚实信用</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2.1 </w:t>
      </w:r>
      <w:r>
        <w:rPr>
          <w:rFonts w:asciiTheme="minorEastAsia" w:hAnsiTheme="minorEastAsia" w:cstheme="minorEastAsia" w:hint="eastAsia"/>
          <w:kern w:val="0"/>
          <w:sz w:val="28"/>
          <w:szCs w:val="28"/>
        </w:rPr>
        <w:t>应标人之间不得相互串通报价，不得妨碍其他应标人的公平应争，不得损害采购人和其他应标人的合法权益。</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 xml:space="preserve">2.2 </w:t>
      </w:r>
      <w:r>
        <w:rPr>
          <w:rFonts w:asciiTheme="minorEastAsia" w:hAnsiTheme="minorEastAsia" w:cstheme="minorEastAsia" w:hint="eastAsia"/>
          <w:kern w:val="0"/>
          <w:sz w:val="28"/>
          <w:szCs w:val="28"/>
        </w:rPr>
        <w:t>应标人不得以向代理机构工作人员、评审小组成员行贿或者采取其他不正当手段谋取成交。</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2.3 </w:t>
      </w:r>
      <w:r>
        <w:rPr>
          <w:rFonts w:asciiTheme="minorEastAsia" w:hAnsiTheme="minorEastAsia" w:cstheme="minorEastAsia" w:hint="eastAsia"/>
          <w:kern w:val="0"/>
          <w:sz w:val="28"/>
          <w:szCs w:val="28"/>
        </w:rPr>
        <w:t>应标人不得虚假质疑和恶意质疑，并对质疑内容的真实性承担责任。应标人或者其他利害关系人通过捏造事实、伪造证明材料等方式提出异议或投诉，阻碍采购活动正常进行的，属于严</w:t>
      </w:r>
      <w:r>
        <w:rPr>
          <w:rFonts w:asciiTheme="minorEastAsia" w:hAnsiTheme="minorEastAsia" w:cstheme="minorEastAsia" w:hint="eastAsia"/>
          <w:kern w:val="0"/>
          <w:sz w:val="28"/>
          <w:szCs w:val="28"/>
        </w:rPr>
        <w:t>重不良行为，代理机构将提请行政主管部门将其列入不良行为记录名单，并依法予以处罚</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2.4 </w:t>
      </w:r>
      <w:r>
        <w:rPr>
          <w:rFonts w:asciiTheme="minorEastAsia" w:hAnsiTheme="minorEastAsia" w:cstheme="minorEastAsia" w:hint="eastAsia"/>
          <w:kern w:val="0"/>
          <w:sz w:val="28"/>
          <w:szCs w:val="28"/>
        </w:rPr>
        <w:t>应标人不得虚假承诺，否则，按照提供虚假材料谋取成交处理。</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2.5 </w:t>
      </w:r>
      <w:r>
        <w:rPr>
          <w:rFonts w:asciiTheme="minorEastAsia" w:hAnsiTheme="minorEastAsia" w:cstheme="minorEastAsia" w:hint="eastAsia"/>
          <w:kern w:val="0"/>
          <w:sz w:val="28"/>
          <w:szCs w:val="28"/>
        </w:rPr>
        <w:t>应标人应自觉遵守竞标、评审纪律，扰乱评审、评审现场秩序的，属于失信行为。</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19165E" w:rsidRDefault="00C0335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w:t>
      </w:r>
      <w:r>
        <w:rPr>
          <w:rFonts w:asciiTheme="minorEastAsia" w:hAnsiTheme="minorEastAsia" w:cstheme="minorEastAsia" w:hint="eastAsia"/>
          <w:kern w:val="0"/>
          <w:sz w:val="28"/>
          <w:szCs w:val="28"/>
        </w:rPr>
        <w:t>、应标单位递交应标书后视同确认并接受以上内容。</w:t>
      </w:r>
    </w:p>
    <w:p w:rsidR="0019165E" w:rsidRDefault="00C03359">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w:t>
      </w:r>
      <w:r>
        <w:rPr>
          <w:rFonts w:asciiTheme="minorEastAsia" w:hAnsiTheme="minorEastAsia" w:cstheme="minorEastAsia" w:hint="eastAsia"/>
          <w:kern w:val="0"/>
          <w:sz w:val="28"/>
          <w:szCs w:val="28"/>
        </w:rPr>
        <w:t>、关于项目的未尽事宜由采购联系人负责。</w:t>
      </w: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19165E">
      <w:pPr>
        <w:rPr>
          <w:rFonts w:asciiTheme="minorEastAsia" w:hAnsiTheme="minorEastAsia" w:cstheme="minorEastAsia"/>
          <w:kern w:val="0"/>
          <w:sz w:val="28"/>
          <w:szCs w:val="28"/>
        </w:rPr>
      </w:pPr>
    </w:p>
    <w:p w:rsidR="0019165E" w:rsidRDefault="00C03359">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19165E" w:rsidRDefault="00C03359">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19165E" w:rsidRDefault="00C03359">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w:t>
      </w:r>
      <w:r>
        <w:rPr>
          <w:rFonts w:asciiTheme="minorEastAsia" w:hAnsiTheme="minorEastAsia" w:cstheme="minorEastAsia" w:hint="eastAsia"/>
          <w:sz w:val="28"/>
          <w:szCs w:val="28"/>
        </w:rPr>
        <w:t>2019</w:t>
      </w:r>
      <w:r>
        <w:rPr>
          <w:rFonts w:asciiTheme="minorEastAsia" w:hAnsiTheme="minorEastAsia" w:cstheme="minorEastAsia" w:hint="eastAsia"/>
          <w:sz w:val="28"/>
          <w:szCs w:val="28"/>
        </w:rPr>
        <w:t>年度南京市秦淮区公益创投养老服务项目第一批，共计</w:t>
      </w:r>
      <w:r>
        <w:rPr>
          <w:rFonts w:asciiTheme="minorEastAsia" w:hAnsiTheme="minorEastAsia" w:cstheme="minorEastAsia"/>
          <w:sz w:val="28"/>
          <w:szCs w:val="28"/>
        </w:rPr>
        <w:t>9</w:t>
      </w:r>
      <w:r>
        <w:rPr>
          <w:rFonts w:asciiTheme="minorEastAsia" w:hAnsiTheme="minorEastAsia" w:cstheme="minorEastAsia" w:hint="eastAsia"/>
          <w:sz w:val="28"/>
          <w:szCs w:val="28"/>
        </w:rPr>
        <w:t>个分包项目，扶持资金</w:t>
      </w:r>
      <w:r>
        <w:rPr>
          <w:rFonts w:asciiTheme="minorEastAsia" w:hAnsiTheme="minorEastAsia" w:cstheme="minorEastAsia"/>
          <w:sz w:val="28"/>
          <w:szCs w:val="28"/>
        </w:rPr>
        <w:t>47</w:t>
      </w:r>
      <w:r>
        <w:rPr>
          <w:rFonts w:asciiTheme="minorEastAsia" w:hAnsiTheme="minorEastAsia" w:cstheme="minorEastAsia" w:hint="eastAsia"/>
          <w:sz w:val="28"/>
          <w:szCs w:val="28"/>
        </w:rPr>
        <w:t>万元。</w:t>
      </w:r>
    </w:p>
    <w:p w:rsidR="0019165E" w:rsidRDefault="00C03359">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19165E">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19165E" w:rsidRDefault="00C0335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19165E">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项目重点覆盖居住在老旧小区高楼层的失能、半失能老人，利用专业设备协助老人走出家庭，融入社区。选择</w:t>
            </w:r>
            <w:r>
              <w:rPr>
                <w:rFonts w:asciiTheme="minorEastAsia" w:hAnsiTheme="minorEastAsia" w:hint="eastAsia"/>
                <w:sz w:val="24"/>
                <w:szCs w:val="24"/>
              </w:rPr>
              <w:t>30</w:t>
            </w:r>
            <w:r>
              <w:rPr>
                <w:rFonts w:asciiTheme="minorEastAsia" w:hAnsiTheme="minorEastAsia" w:hint="eastAsia"/>
                <w:sz w:val="24"/>
                <w:szCs w:val="24"/>
              </w:rPr>
              <w:t>名有代表性的老人，建立健康档案，通过专业社工上门等方式，解决老人下楼出行等问题，并为其提供精神慰藉，协助建立良好的社区邻里关系。</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widowControl/>
              <w:jc w:val="center"/>
              <w:rPr>
                <w:rFonts w:asciiTheme="minorEastAsia" w:hAnsiTheme="minorEastAsia" w:cs="宋体"/>
                <w:kern w:val="0"/>
                <w:sz w:val="24"/>
                <w:szCs w:val="24"/>
              </w:rPr>
            </w:pPr>
            <w:r>
              <w:rPr>
                <w:rFonts w:asciiTheme="minorEastAsia" w:hAnsiTheme="minorEastAsia" w:hint="eastAsia"/>
                <w:sz w:val="24"/>
                <w:szCs w:val="24"/>
              </w:rPr>
              <w:t>一年</w:t>
            </w:r>
          </w:p>
        </w:tc>
      </w:tr>
      <w:tr w:rsidR="0019165E">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为</w:t>
            </w:r>
            <w:r>
              <w:rPr>
                <w:rFonts w:asciiTheme="minorEastAsia" w:hAnsiTheme="minorEastAsia" w:hint="eastAsia"/>
                <w:sz w:val="24"/>
                <w:szCs w:val="24"/>
              </w:rPr>
              <w:t>35</w:t>
            </w:r>
            <w:r>
              <w:rPr>
                <w:rFonts w:asciiTheme="minorEastAsia" w:hAnsiTheme="minorEastAsia" w:hint="eastAsia"/>
                <w:sz w:val="24"/>
                <w:szCs w:val="24"/>
              </w:rPr>
              <w:t>名高龄困难老年人提供上门照护和精神关爱服务：（</w:t>
            </w:r>
            <w:r>
              <w:rPr>
                <w:rFonts w:asciiTheme="minorEastAsia" w:hAnsiTheme="minorEastAsia" w:hint="eastAsia"/>
                <w:sz w:val="24"/>
                <w:szCs w:val="24"/>
              </w:rPr>
              <w:t>1</w:t>
            </w:r>
            <w:r>
              <w:rPr>
                <w:rFonts w:asciiTheme="minorEastAsia" w:hAnsiTheme="minorEastAsia" w:hint="eastAsia"/>
                <w:sz w:val="24"/>
                <w:szCs w:val="24"/>
              </w:rPr>
              <w:t>）建立服务档案（以个案为主）。（</w:t>
            </w:r>
            <w:r>
              <w:rPr>
                <w:rFonts w:asciiTheme="minorEastAsia" w:hAnsiTheme="minorEastAsia" w:hint="eastAsia"/>
                <w:sz w:val="24"/>
                <w:szCs w:val="24"/>
              </w:rPr>
              <w:t>2</w:t>
            </w:r>
            <w:r>
              <w:rPr>
                <w:rFonts w:asciiTheme="minorEastAsia" w:hAnsiTheme="minorEastAsia" w:hint="eastAsia"/>
                <w:sz w:val="24"/>
                <w:szCs w:val="24"/>
              </w:rPr>
              <w:t>）成立服务团队定期上门照护，聘请专业心理咨询师和志愿者开展小组活动和精神关爱个案活动，关注老人的精神文化生活。（</w:t>
            </w:r>
            <w:r>
              <w:rPr>
                <w:rFonts w:asciiTheme="minorEastAsia" w:hAnsiTheme="minorEastAsia" w:hint="eastAsia"/>
                <w:sz w:val="24"/>
                <w:szCs w:val="24"/>
              </w:rPr>
              <w:t>3</w:t>
            </w:r>
            <w:r>
              <w:rPr>
                <w:rFonts w:asciiTheme="minorEastAsia" w:hAnsiTheme="minorEastAsia" w:hint="eastAsia"/>
                <w:sz w:val="24"/>
                <w:szCs w:val="24"/>
              </w:rPr>
              <w:t>）建立老年人互助小组，提高老年人互助养老的参与度，进而提高项目的可持续性。</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3</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对社区</w:t>
            </w:r>
            <w:r>
              <w:rPr>
                <w:rFonts w:asciiTheme="minorEastAsia" w:hAnsiTheme="minorEastAsia" w:hint="eastAsia"/>
                <w:sz w:val="24"/>
                <w:szCs w:val="24"/>
              </w:rPr>
              <w:t>60</w:t>
            </w:r>
            <w:r>
              <w:rPr>
                <w:rFonts w:asciiTheme="minorEastAsia" w:hAnsiTheme="minorEastAsia" w:hint="eastAsia"/>
                <w:sz w:val="24"/>
                <w:szCs w:val="24"/>
              </w:rPr>
              <w:t>岁以上老人进行认知症照护知识普及、筛查，建立</w:t>
            </w:r>
            <w:r>
              <w:rPr>
                <w:rFonts w:asciiTheme="minorEastAsia" w:hAnsiTheme="minorEastAsia" w:hint="eastAsia"/>
                <w:sz w:val="24"/>
                <w:szCs w:val="24"/>
              </w:rPr>
              <w:t>20</w:t>
            </w:r>
            <w:r>
              <w:rPr>
                <w:rFonts w:asciiTheme="minorEastAsia" w:hAnsiTheme="minorEastAsia" w:hint="eastAsia"/>
                <w:sz w:val="24"/>
                <w:szCs w:val="24"/>
              </w:rPr>
              <w:t>名认知症老人档案，制订个性化家庭照护指导计划，开展</w:t>
            </w:r>
            <w:r>
              <w:rPr>
                <w:rFonts w:asciiTheme="minorEastAsia" w:hAnsiTheme="minorEastAsia" w:hint="eastAsia"/>
                <w:sz w:val="24"/>
                <w:szCs w:val="24"/>
              </w:rPr>
              <w:t>6</w:t>
            </w:r>
            <w:r>
              <w:rPr>
                <w:rFonts w:asciiTheme="minorEastAsia" w:hAnsiTheme="minorEastAsia" w:hint="eastAsia"/>
                <w:sz w:val="24"/>
                <w:szCs w:val="24"/>
              </w:rPr>
              <w:t>场认知症家庭照护培训，帮助照护家庭对接专业照护资源。建立一个认知症照护示范点，培养认知症非正式照护群体，为阿尔茨海默症老人提供心理、增能等方面预防及康复训练活动。</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lastRenderedPageBreak/>
              <w:t>4</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为辖区内</w:t>
            </w:r>
            <w:r>
              <w:rPr>
                <w:rFonts w:asciiTheme="minorEastAsia" w:hAnsiTheme="minorEastAsia" w:hint="eastAsia"/>
                <w:sz w:val="24"/>
                <w:szCs w:val="24"/>
              </w:rPr>
              <w:t>78</w:t>
            </w:r>
            <w:r>
              <w:rPr>
                <w:rFonts w:asciiTheme="minorEastAsia" w:hAnsiTheme="minorEastAsia" w:hint="eastAsia"/>
                <w:sz w:val="24"/>
                <w:szCs w:val="24"/>
              </w:rPr>
              <w:t>周岁以上的独居和失能半失能老人家庭开展两轮（春夏季、秋冬季）水、电、气、管线安全排查，杜绝老人家中安全隐患。在辖区老人中开展安全防范知识宣传。直接服务对象不少于</w:t>
            </w:r>
            <w:r>
              <w:rPr>
                <w:rFonts w:asciiTheme="minorEastAsia" w:hAnsiTheme="minorEastAsia" w:hint="eastAsia"/>
                <w:sz w:val="24"/>
                <w:szCs w:val="24"/>
              </w:rPr>
              <w:t>100</w:t>
            </w:r>
            <w:r>
              <w:rPr>
                <w:rFonts w:asciiTheme="minorEastAsia" w:hAnsiTheme="minorEastAsia" w:hint="eastAsia"/>
                <w:sz w:val="24"/>
                <w:szCs w:val="24"/>
              </w:rPr>
              <w:t>户。</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5</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为大光路街道辖区内所有失独家庭提供心理疏导、精神慰藉服务。开展支持小组活动、健康讲座、节日活动、减压之旅等一系列贴近失独家庭需求的服务活动，为服务群体营造互相支持、关怀，彼此接纳的氛围，为失独家庭打造增能的社会支持网络。</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6</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为患有“高血压、高血脂、高血糖”老年患者提供膳食调理，健康检查，精神慰藉，物理治疗等服务，引导“三高”老年人建立科学的健康生活方式。直接服务对象</w:t>
            </w:r>
            <w:r>
              <w:rPr>
                <w:rFonts w:asciiTheme="minorEastAsia" w:hAnsiTheme="minorEastAsia" w:hint="eastAsia"/>
                <w:sz w:val="24"/>
                <w:szCs w:val="24"/>
              </w:rPr>
              <w:t>35</w:t>
            </w:r>
            <w:r>
              <w:rPr>
                <w:rFonts w:asciiTheme="minorEastAsia" w:hAnsiTheme="minorEastAsia" w:hint="eastAsia"/>
                <w:sz w:val="24"/>
                <w:szCs w:val="24"/>
              </w:rPr>
              <w:t>人，服务人次</w:t>
            </w:r>
            <w:r>
              <w:rPr>
                <w:rFonts w:asciiTheme="minorEastAsia" w:hAnsiTheme="minorEastAsia" w:hint="eastAsia"/>
                <w:sz w:val="24"/>
                <w:szCs w:val="24"/>
              </w:rPr>
              <w:t>1320</w:t>
            </w:r>
            <w:r>
              <w:rPr>
                <w:rFonts w:asciiTheme="minorEastAsia" w:hAnsiTheme="minorEastAsia" w:hint="eastAsia"/>
                <w:sz w:val="24"/>
                <w:szCs w:val="24"/>
              </w:rPr>
              <w:t>人次。</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7</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以个案服务的方式，为</w:t>
            </w:r>
            <w:r>
              <w:rPr>
                <w:rFonts w:asciiTheme="minorEastAsia" w:hAnsiTheme="minorEastAsia" w:hint="eastAsia"/>
                <w:sz w:val="24"/>
                <w:szCs w:val="24"/>
              </w:rPr>
              <w:t>30</w:t>
            </w:r>
            <w:r>
              <w:rPr>
                <w:rFonts w:asciiTheme="minorEastAsia" w:hAnsiTheme="minorEastAsia" w:hint="eastAsia"/>
                <w:sz w:val="24"/>
                <w:szCs w:val="24"/>
              </w:rPr>
              <w:t>名高龄（独居、失能半失能）困难老人，入户进行居家看护和精神关爱，通过助聊、助学、助乐、助餐等服务，努力改善他们的晚年生活。每周播放电影两次，每季度组织老人开展健康教育及咨询活动，同时提供“每天问候电话”、“节日慰问心贴心”等服务。</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8</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为高龄（独居、失能半失能）困难老人提供居家看护和精神关爱服务</w:t>
            </w:r>
            <w:r>
              <w:rPr>
                <w:rFonts w:asciiTheme="minorEastAsia" w:hAnsiTheme="minorEastAsia" w:hint="eastAsia"/>
                <w:sz w:val="24"/>
                <w:szCs w:val="24"/>
              </w:rPr>
              <w:t>,</w:t>
            </w:r>
            <w:r>
              <w:rPr>
                <w:rFonts w:asciiTheme="minorEastAsia" w:hAnsiTheme="minorEastAsia" w:hint="eastAsia"/>
                <w:sz w:val="24"/>
                <w:szCs w:val="24"/>
              </w:rPr>
              <w:t>直接服务对象不少于</w:t>
            </w:r>
            <w:r>
              <w:rPr>
                <w:rFonts w:asciiTheme="minorEastAsia" w:hAnsiTheme="minorEastAsia" w:hint="eastAsia"/>
                <w:sz w:val="24"/>
                <w:szCs w:val="24"/>
              </w:rPr>
              <w:t>60</w:t>
            </w:r>
            <w:r>
              <w:rPr>
                <w:rFonts w:asciiTheme="minorEastAsia" w:hAnsiTheme="minorEastAsia" w:hint="eastAsia"/>
                <w:sz w:val="24"/>
                <w:szCs w:val="24"/>
              </w:rPr>
              <w:t>名老人。</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r w:rsidR="0019165E">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19165E" w:rsidRDefault="00C03359">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9</w:t>
            </w:r>
          </w:p>
        </w:tc>
        <w:tc>
          <w:tcPr>
            <w:tcW w:w="8080" w:type="dxa"/>
            <w:tcBorders>
              <w:top w:val="single" w:sz="6" w:space="0" w:color="auto"/>
              <w:left w:val="single" w:sz="6" w:space="0" w:color="auto"/>
              <w:bottom w:val="single" w:sz="6" w:space="0" w:color="auto"/>
              <w:right w:val="single" w:sz="6" w:space="0" w:color="auto"/>
            </w:tcBorders>
          </w:tcPr>
          <w:p w:rsidR="0019165E" w:rsidRDefault="00C03359">
            <w:pPr>
              <w:rPr>
                <w:rFonts w:asciiTheme="minorEastAsia" w:hAnsiTheme="minorEastAsia"/>
                <w:sz w:val="24"/>
                <w:szCs w:val="24"/>
              </w:rPr>
            </w:pPr>
            <w:r>
              <w:rPr>
                <w:rFonts w:asciiTheme="minorEastAsia" w:hAnsiTheme="minorEastAsia" w:hint="eastAsia"/>
                <w:sz w:val="24"/>
                <w:szCs w:val="24"/>
              </w:rPr>
              <w:t>建立智慧养老平台系统，通过开发，运营，推广，让老年人能够通过智慧养老系统，如小程序、</w:t>
            </w:r>
            <w:r>
              <w:rPr>
                <w:rFonts w:asciiTheme="minorEastAsia" w:hAnsiTheme="minorEastAsia" w:hint="eastAsia"/>
                <w:sz w:val="24"/>
                <w:szCs w:val="24"/>
              </w:rPr>
              <w:t>APP</w:t>
            </w:r>
            <w:r>
              <w:rPr>
                <w:rFonts w:asciiTheme="minorEastAsia" w:hAnsiTheme="minorEastAsia" w:hint="eastAsia"/>
                <w:sz w:val="24"/>
                <w:szCs w:val="24"/>
              </w:rPr>
              <w:t>、</w:t>
            </w:r>
            <w:r>
              <w:rPr>
                <w:rFonts w:asciiTheme="minorEastAsia" w:hAnsiTheme="minorEastAsia" w:hint="eastAsia"/>
                <w:sz w:val="24"/>
                <w:szCs w:val="24"/>
              </w:rPr>
              <w:t>PC</w:t>
            </w:r>
            <w:r>
              <w:rPr>
                <w:rFonts w:asciiTheme="minorEastAsia" w:hAnsiTheme="minorEastAsia" w:hint="eastAsia"/>
                <w:sz w:val="24"/>
                <w:szCs w:val="24"/>
              </w:rPr>
              <w:t>端方便快捷获取相关服务，包括机构养老院入住</w:t>
            </w:r>
            <w:r>
              <w:rPr>
                <w:rFonts w:asciiTheme="minorEastAsia" w:hAnsiTheme="minorEastAsia" w:hint="eastAsia"/>
                <w:sz w:val="24"/>
                <w:szCs w:val="24"/>
              </w:rPr>
              <w:t>，居家养老服务的选择等等。通过时间银行系统，家庭养老床位管理、视频监控等，能够让全区养老服务人员、服务机构、老人、家人、志愿者方便快捷的对接各种服务资源和服务对象，并在服务资源和服务对象之间，搭建一个便捷桥梁，让秦淮智慧养老广为人知并逐步深入人心。</w:t>
            </w:r>
          </w:p>
        </w:tc>
        <w:tc>
          <w:tcPr>
            <w:tcW w:w="1474" w:type="dxa"/>
            <w:tcBorders>
              <w:top w:val="single" w:sz="6" w:space="0" w:color="auto"/>
              <w:left w:val="single" w:sz="6" w:space="0" w:color="auto"/>
              <w:bottom w:val="single" w:sz="6" w:space="0" w:color="auto"/>
              <w:right w:val="single" w:sz="6" w:space="0" w:color="auto"/>
            </w:tcBorders>
            <w:vAlign w:val="center"/>
          </w:tcPr>
          <w:p w:rsidR="0019165E" w:rsidRDefault="00C03359">
            <w:pPr>
              <w:jc w:val="center"/>
              <w:rPr>
                <w:rFonts w:asciiTheme="minorEastAsia" w:hAnsiTheme="minorEastAsia"/>
                <w:sz w:val="24"/>
                <w:szCs w:val="24"/>
              </w:rPr>
            </w:pPr>
            <w:r>
              <w:rPr>
                <w:rFonts w:asciiTheme="minorEastAsia" w:hAnsiTheme="minorEastAsia" w:hint="eastAsia"/>
                <w:sz w:val="24"/>
                <w:szCs w:val="24"/>
              </w:rPr>
              <w:t>一年</w:t>
            </w:r>
          </w:p>
        </w:tc>
      </w:tr>
    </w:tbl>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注：（</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）应标人须根据服务内容指引清单及具体需求表中所规定的实施地域、服务内容等要求设计项目实施方案。</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）“实施区域范围”一栏中，若为“不限定”，应标单位可根据项目预算及方案设计在该区划任意街道或社区实施服务项目。</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）“实施区域范围”的最小单位为社区。</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、实施周期及服务对象：</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实施周期：自合同签订之日起一年整</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w:t>
      </w:r>
      <w:r>
        <w:rPr>
          <w:rFonts w:asciiTheme="minorEastAsia" w:hAnsiTheme="minorEastAsia" w:cstheme="minorEastAsia" w:hint="eastAsia"/>
          <w:sz w:val="28"/>
          <w:szCs w:val="28"/>
        </w:rPr>
        <w:t>50</w:t>
      </w:r>
      <w:r>
        <w:rPr>
          <w:rFonts w:asciiTheme="minorEastAsia" w:hAnsiTheme="minorEastAsia" w:cstheme="minorEastAsia" w:hint="eastAsia"/>
          <w:sz w:val="28"/>
          <w:szCs w:val="28"/>
        </w:rPr>
        <w:t>人，项目需求表中有特殊要求的，以需求表要求为准。</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、项目标准：</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）广泛性：项目所回应的问题是广大城乡社区居民共同面临的，具有普遍推广的必要性。</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）针对性：设计针对明确的受益群体，有精准的定位，直接受益人数不少于</w:t>
      </w:r>
      <w:r>
        <w:rPr>
          <w:rFonts w:asciiTheme="minorEastAsia" w:hAnsiTheme="minorEastAsia" w:cstheme="minorEastAsia" w:hint="eastAsia"/>
          <w:sz w:val="28"/>
          <w:szCs w:val="28"/>
        </w:rPr>
        <w:t>50</w:t>
      </w:r>
      <w:r>
        <w:rPr>
          <w:rFonts w:asciiTheme="minorEastAsia" w:hAnsiTheme="minorEastAsia" w:cstheme="minorEastAsia" w:hint="eastAsia"/>
          <w:sz w:val="28"/>
          <w:szCs w:val="28"/>
        </w:rPr>
        <w:t>人。</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）公益性：以服务民生和追求社会效益为主要目的，符合公共利益，项目服务指向明确，公益色彩突出。</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w:t>
      </w:r>
      <w:r>
        <w:rPr>
          <w:rFonts w:asciiTheme="minorEastAsia" w:hAnsiTheme="minorEastAsia" w:cstheme="minorEastAsia" w:hint="eastAsia"/>
          <w:sz w:val="28"/>
          <w:szCs w:val="28"/>
        </w:rPr>
        <w:t>可操作性：项目具备良好的社区基础和群众基础，符合政府相关政策导向，资金投入可以产生预期的社会效益。</w:t>
      </w:r>
    </w:p>
    <w:p w:rsidR="0019165E" w:rsidRDefault="00C03359">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）可持续性：项目具有清晰的发展模式，在资助期结束后有持续运作的可能，可在条件类似的地区推广、复制。</w:t>
      </w:r>
    </w:p>
    <w:p w:rsidR="0019165E" w:rsidRDefault="00C03359">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19165E" w:rsidRDefault="00C0335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（一）项目实施方案要求</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w:t>
      </w:r>
      <w:r>
        <w:rPr>
          <w:rFonts w:asciiTheme="minorEastAsia" w:hAnsiTheme="minorEastAsia" w:cstheme="minorEastAsia" w:hint="eastAsia"/>
          <w:sz w:val="28"/>
          <w:szCs w:val="28"/>
        </w:rPr>
        <w:t>6</w:t>
      </w:r>
      <w:r>
        <w:rPr>
          <w:rFonts w:asciiTheme="minorEastAsia" w:hAnsiTheme="minorEastAsia" w:cstheme="minorEastAsia" w:hint="eastAsia"/>
          <w:sz w:val="28"/>
          <w:szCs w:val="28"/>
        </w:rPr>
        <w:t>个方面以概述的方式提供说明材料：</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、项目的需求分析；</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、项目目标和内容；</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、项目进度安排；</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、项目实施人员力量构成；</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、项目资金的详细安排；</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、项目实施中可能遇到的风险预测及应对方案。</w:t>
      </w:r>
    </w:p>
    <w:p w:rsidR="0019165E" w:rsidRDefault="00C0335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19165E" w:rsidRDefault="00C03359">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w:t>
      </w:r>
      <w:r>
        <w:rPr>
          <w:rFonts w:asciiTheme="minorEastAsia" w:hAnsiTheme="minorEastAsia" w:cstheme="minorEastAsia" w:hint="eastAsia"/>
          <w:color w:val="000000" w:themeColor="text1"/>
          <w:sz w:val="28"/>
          <w:szCs w:val="28"/>
        </w:rPr>
        <w:t>位须根据项目方案设计认真编制项目经费预算，主要用于：</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、为实现项目预期目标而付出的直接相关成本。</w:t>
      </w:r>
    </w:p>
    <w:p w:rsidR="0019165E" w:rsidRDefault="00C03359">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、行政管理费用且不超过项目总金额</w:t>
      </w:r>
      <w:r>
        <w:rPr>
          <w:rFonts w:asciiTheme="minorEastAsia" w:hAnsiTheme="minorEastAsia" w:cstheme="minorEastAsia" w:hint="eastAsia"/>
          <w:sz w:val="28"/>
          <w:szCs w:val="28"/>
        </w:rPr>
        <w:t>10%</w:t>
      </w:r>
      <w:r>
        <w:rPr>
          <w:rFonts w:asciiTheme="minorEastAsia" w:hAnsiTheme="minorEastAsia" w:cstheme="minorEastAsia" w:hint="eastAsia"/>
          <w:sz w:val="28"/>
          <w:szCs w:val="28"/>
        </w:rPr>
        <w:t>。</w:t>
      </w:r>
    </w:p>
    <w:p w:rsidR="0019165E" w:rsidRDefault="00C03359">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w:t>
      </w:r>
      <w:r>
        <w:rPr>
          <w:rFonts w:asciiTheme="minorEastAsia" w:hAnsiTheme="minorEastAsia" w:cstheme="minorEastAsia" w:hint="eastAsia"/>
          <w:color w:val="000000" w:themeColor="text1"/>
          <w:sz w:val="28"/>
          <w:szCs w:val="28"/>
        </w:rPr>
        <w:t>、项目资金不用于固定资产购置，不得直接向受益对象发放现金，不得发生其他捐赠、赞助支出。</w:t>
      </w:r>
    </w:p>
    <w:p w:rsidR="0019165E" w:rsidRDefault="00C03359">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w:t>
      </w:r>
      <w:r>
        <w:rPr>
          <w:rFonts w:asciiTheme="minorEastAsia" w:hAnsiTheme="minorEastAsia" w:cstheme="minorEastAsia" w:hint="eastAsia"/>
          <w:color w:val="000000" w:themeColor="text1"/>
          <w:sz w:val="28"/>
          <w:szCs w:val="28"/>
        </w:rPr>
        <w:t>、其他从财政性资金使用以及市公益创投相关文件规定。</w:t>
      </w:r>
    </w:p>
    <w:p w:rsidR="0019165E" w:rsidRDefault="00C0335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19165E" w:rsidRDefault="00C0335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三、其他</w:t>
      </w:r>
    </w:p>
    <w:p w:rsidR="0019165E" w:rsidRDefault="00C03359">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本项目合同由成交单位与南京市秦淮区民政局签订，格式自拟。</w:t>
      </w:r>
    </w:p>
    <w:p w:rsidR="0019165E" w:rsidRDefault="0019165E">
      <w:pPr>
        <w:spacing w:line="560" w:lineRule="exact"/>
        <w:ind w:firstLineChars="200" w:firstLine="560"/>
        <w:rPr>
          <w:rFonts w:asciiTheme="minorEastAsia" w:hAnsiTheme="minorEastAsia" w:cstheme="minorEastAsia"/>
          <w:sz w:val="28"/>
          <w:szCs w:val="28"/>
          <w:lang w:val="zh-CN"/>
        </w:rPr>
      </w:pPr>
    </w:p>
    <w:p w:rsidR="0019165E" w:rsidRDefault="0019165E">
      <w:pPr>
        <w:spacing w:line="560" w:lineRule="exact"/>
        <w:ind w:firstLineChars="200" w:firstLine="560"/>
        <w:rPr>
          <w:rFonts w:asciiTheme="minorEastAsia" w:hAnsiTheme="minorEastAsia" w:cstheme="minorEastAsia"/>
          <w:sz w:val="28"/>
          <w:szCs w:val="28"/>
          <w:lang w:val="zh-CN"/>
        </w:rPr>
      </w:pPr>
    </w:p>
    <w:p w:rsidR="0019165E" w:rsidRDefault="0019165E">
      <w:pPr>
        <w:spacing w:line="560" w:lineRule="exact"/>
        <w:ind w:firstLineChars="200" w:firstLine="560"/>
        <w:rPr>
          <w:rFonts w:asciiTheme="minorEastAsia" w:hAnsiTheme="minorEastAsia" w:cstheme="minorEastAsia"/>
          <w:sz w:val="28"/>
          <w:szCs w:val="28"/>
          <w:lang w:val="zh-CN"/>
        </w:rPr>
      </w:pPr>
    </w:p>
    <w:p w:rsidR="0019165E" w:rsidRDefault="00C03359">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19165E">
        <w:trPr>
          <w:trHeight w:val="90"/>
          <w:tblHeader/>
        </w:trPr>
        <w:tc>
          <w:tcPr>
            <w:tcW w:w="817"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19165E">
        <w:trPr>
          <w:trHeight w:val="1059"/>
        </w:trPr>
        <w:tc>
          <w:tcPr>
            <w:tcW w:w="817" w:type="dxa"/>
            <w:vMerge w:val="restart"/>
            <w:vAlign w:val="center"/>
          </w:tcPr>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w:t>
            </w:r>
            <w:r>
              <w:rPr>
                <w:rFonts w:asciiTheme="minorEastAsia" w:hAnsiTheme="minorEastAsia" w:cstheme="minorEastAsia" w:hint="eastAsia"/>
                <w:b/>
                <w:color w:val="000000" w:themeColor="text1"/>
                <w:kern w:val="0"/>
                <w:sz w:val="24"/>
              </w:rPr>
              <w:t>27</w:t>
            </w: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w:t>
            </w:r>
            <w:r>
              <w:rPr>
                <w:rFonts w:asciiTheme="minorEastAsia" w:hAnsiTheme="minorEastAsia" w:cstheme="minorEastAsia" w:hint="eastAsia"/>
                <w:color w:val="000000" w:themeColor="text1"/>
                <w:kern w:val="0"/>
                <w:sz w:val="24"/>
              </w:rPr>
              <w:t>12</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分，其他酌情评分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19165E">
        <w:trPr>
          <w:trHeight w:val="344"/>
        </w:trPr>
        <w:tc>
          <w:tcPr>
            <w:tcW w:w="817" w:type="dxa"/>
            <w:vMerge/>
            <w:vAlign w:val="center"/>
          </w:tcPr>
          <w:p w:rsidR="0019165E" w:rsidRDefault="0019165E">
            <w:pPr>
              <w:widowControl/>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年以下</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2-3</w:t>
            </w:r>
            <w:r>
              <w:rPr>
                <w:rFonts w:asciiTheme="minorEastAsia" w:hAnsiTheme="minorEastAsia" w:cstheme="minorEastAsia" w:hint="eastAsia"/>
                <w:color w:val="000000" w:themeColor="text1"/>
                <w:kern w:val="0"/>
                <w:sz w:val="24"/>
              </w:rPr>
              <w:t>年</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年以上</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19165E">
        <w:trPr>
          <w:trHeight w:val="964"/>
        </w:trPr>
        <w:tc>
          <w:tcPr>
            <w:tcW w:w="817" w:type="dxa"/>
            <w:vMerge/>
            <w:vAlign w:val="center"/>
          </w:tcPr>
          <w:p w:rsidR="0019165E" w:rsidRDefault="0019165E">
            <w:pPr>
              <w:widowControl/>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w:t>
            </w:r>
            <w:r>
              <w:rPr>
                <w:rFonts w:asciiTheme="minorEastAsia" w:hAnsiTheme="minorEastAsia" w:cstheme="minorEastAsia" w:hint="eastAsia"/>
                <w:color w:val="000000" w:themeColor="text1"/>
                <w:kern w:val="0"/>
                <w:sz w:val="24"/>
              </w:rPr>
              <w:t>4A</w:t>
            </w:r>
            <w:r>
              <w:rPr>
                <w:rFonts w:asciiTheme="minorEastAsia" w:hAnsiTheme="minorEastAsia" w:cstheme="minorEastAsia" w:hint="eastAsia"/>
                <w:color w:val="000000" w:themeColor="text1"/>
                <w:kern w:val="0"/>
                <w:sz w:val="24"/>
              </w:rPr>
              <w:t>级以上的</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3A</w:t>
            </w:r>
            <w:r>
              <w:rPr>
                <w:rFonts w:asciiTheme="minorEastAsia" w:hAnsiTheme="minorEastAsia" w:cstheme="minorEastAsia" w:hint="eastAsia"/>
                <w:color w:val="000000" w:themeColor="text1"/>
                <w:kern w:val="0"/>
                <w:sz w:val="24"/>
              </w:rPr>
              <w:t>级</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3A</w:t>
            </w:r>
            <w:r>
              <w:rPr>
                <w:rFonts w:asciiTheme="minorEastAsia" w:hAnsiTheme="minorEastAsia" w:cstheme="minorEastAsia" w:hint="eastAsia"/>
                <w:color w:val="000000" w:themeColor="text1"/>
                <w:kern w:val="0"/>
                <w:sz w:val="24"/>
              </w:rPr>
              <w:t>级以下</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分，未参加评估的</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19165E">
        <w:trPr>
          <w:trHeight w:val="382"/>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个以上</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个</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分，没有的</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19165E">
        <w:trPr>
          <w:trHeight w:val="402"/>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w:t>
            </w:r>
            <w:r>
              <w:rPr>
                <w:rFonts w:asciiTheme="minorEastAsia" w:hAnsiTheme="minorEastAsia" w:cstheme="minorEastAsia" w:hint="eastAsia"/>
                <w:color w:val="000000" w:themeColor="text1"/>
                <w:kern w:val="0"/>
                <w:sz w:val="24"/>
              </w:rPr>
              <w:t>0</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19165E">
        <w:trPr>
          <w:trHeight w:val="402"/>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分；机构具备一定的劝募或合作劝募能力（提供相关证明），酌情评分，最高不超过</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分。本项合计不超过</w:t>
            </w:r>
            <w:r>
              <w:rPr>
                <w:rFonts w:asciiTheme="minorEastAsia" w:hAnsiTheme="minorEastAsia" w:cstheme="minorEastAsia" w:hint="eastAsia"/>
                <w:color w:val="000000" w:themeColor="text1"/>
                <w:kern w:val="0"/>
                <w:sz w:val="24"/>
              </w:rPr>
              <w:t>6</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19165E">
        <w:trPr>
          <w:trHeight w:val="437"/>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Align w:val="center"/>
          </w:tcPr>
          <w:p w:rsidR="0019165E" w:rsidRDefault="00C03359">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19165E" w:rsidRDefault="00C03359">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分，其他酌情评分；有会计人员（提供证明材料），得</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分，没有不得分。本项合计不超过</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19165E" w:rsidTr="002558B1">
        <w:trPr>
          <w:trHeight w:hRule="exact" w:val="1812"/>
        </w:trPr>
        <w:tc>
          <w:tcPr>
            <w:tcW w:w="817" w:type="dxa"/>
            <w:tcBorders>
              <w:top w:val="single" w:sz="4" w:space="0" w:color="auto"/>
            </w:tcBorders>
            <w:vAlign w:val="center"/>
          </w:tcPr>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w:t>
            </w:r>
            <w:r>
              <w:rPr>
                <w:rFonts w:asciiTheme="minorEastAsia" w:hAnsiTheme="minorEastAsia" w:cstheme="minorEastAsia" w:hint="eastAsia"/>
                <w:color w:val="000000" w:themeColor="text1"/>
                <w:kern w:val="0"/>
                <w:sz w:val="24"/>
              </w:rPr>
              <w:t>7</w:t>
            </w:r>
            <w:r>
              <w:rPr>
                <w:rFonts w:asciiTheme="minorEastAsia" w:hAnsiTheme="minorEastAsia" w:cstheme="minorEastAsia" w:hint="eastAsia"/>
                <w:color w:val="000000" w:themeColor="text1"/>
                <w:kern w:val="0"/>
                <w:sz w:val="24"/>
              </w:rPr>
              <w:t>分；项目有配套资金并提供相应证明材料，酌情评分，最高不超过</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分。本项合计不超过</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19165E">
        <w:trPr>
          <w:trHeight w:hRule="exact" w:val="1046"/>
        </w:trPr>
        <w:tc>
          <w:tcPr>
            <w:tcW w:w="817" w:type="dxa"/>
            <w:vMerge w:val="restart"/>
            <w:vAlign w:val="center"/>
          </w:tcPr>
          <w:p w:rsidR="0019165E" w:rsidRDefault="0019165E">
            <w:pPr>
              <w:jc w:val="center"/>
              <w:rPr>
                <w:rFonts w:asciiTheme="minorEastAsia" w:hAnsiTheme="minorEastAsia" w:cstheme="minorEastAsia"/>
                <w:color w:val="000000" w:themeColor="text1"/>
                <w:kern w:val="0"/>
                <w:sz w:val="24"/>
              </w:rPr>
            </w:pPr>
          </w:p>
          <w:p w:rsidR="0019165E" w:rsidRDefault="00C03359">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19165E" w:rsidRDefault="0019165E">
            <w:pPr>
              <w:jc w:val="center"/>
              <w:rPr>
                <w:rFonts w:asciiTheme="minorEastAsia" w:hAnsiTheme="minorEastAsia" w:cstheme="minorEastAsia"/>
                <w:color w:val="000000" w:themeColor="text1"/>
                <w:kern w:val="0"/>
                <w:sz w:val="24"/>
              </w:rPr>
            </w:pP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14</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分，较好</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分，很好</w:t>
            </w:r>
            <w:r>
              <w:rPr>
                <w:rFonts w:asciiTheme="minorEastAsia" w:hAnsiTheme="minorEastAsia" w:cstheme="minorEastAsia" w:hint="eastAsia"/>
                <w:color w:val="000000" w:themeColor="text1"/>
                <w:kern w:val="0"/>
                <w:sz w:val="24"/>
              </w:rPr>
              <w:t>6</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19165E" w:rsidTr="002558B1">
        <w:trPr>
          <w:trHeight w:hRule="exact" w:val="1072"/>
        </w:trPr>
        <w:tc>
          <w:tcPr>
            <w:tcW w:w="817" w:type="dxa"/>
            <w:vMerge/>
            <w:vAlign w:val="center"/>
          </w:tcPr>
          <w:p w:rsidR="0019165E" w:rsidRDefault="0019165E">
            <w:pPr>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分钟，陈述时间为</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分钟，答疑时间</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分钟，陈述超时不得分。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19165E" w:rsidTr="002558B1">
        <w:trPr>
          <w:trHeight w:hRule="exact" w:val="711"/>
        </w:trPr>
        <w:tc>
          <w:tcPr>
            <w:tcW w:w="817" w:type="dxa"/>
            <w:vMerge/>
            <w:vAlign w:val="center"/>
          </w:tcPr>
          <w:p w:rsidR="0019165E" w:rsidRDefault="0019165E">
            <w:pPr>
              <w:jc w:val="center"/>
              <w:rPr>
                <w:rFonts w:asciiTheme="minorEastAsia" w:hAnsiTheme="minorEastAsia" w:cstheme="minorEastAsia"/>
                <w:b/>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19165E" w:rsidTr="002558B1">
        <w:trPr>
          <w:trHeight w:hRule="exact" w:val="1849"/>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w:t>
            </w:r>
            <w:r>
              <w:rPr>
                <w:rFonts w:asciiTheme="minorEastAsia" w:hAnsiTheme="minorEastAsia" w:cstheme="minorEastAsia" w:hint="eastAsia"/>
                <w:color w:val="000000" w:themeColor="text1"/>
                <w:kern w:val="0"/>
                <w:sz w:val="24"/>
              </w:rPr>
              <w:t>22</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分，较好为</w:t>
            </w:r>
            <w:r>
              <w:rPr>
                <w:rFonts w:asciiTheme="minorEastAsia" w:hAnsiTheme="minorEastAsia" w:cstheme="minorEastAsia" w:hint="eastAsia"/>
                <w:color w:val="000000" w:themeColor="text1"/>
                <w:kern w:val="0"/>
                <w:sz w:val="24"/>
              </w:rPr>
              <w:t>10</w:t>
            </w:r>
            <w:r>
              <w:rPr>
                <w:rFonts w:asciiTheme="minorEastAsia" w:hAnsiTheme="minorEastAsia" w:cstheme="minorEastAsia" w:hint="eastAsia"/>
                <w:color w:val="000000" w:themeColor="text1"/>
                <w:kern w:val="0"/>
                <w:sz w:val="24"/>
              </w:rPr>
              <w:t>分，一般为</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19165E" w:rsidTr="002558B1">
        <w:trPr>
          <w:trHeight w:hRule="exact" w:val="1408"/>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w:t>
            </w:r>
            <w:r>
              <w:rPr>
                <w:rFonts w:asciiTheme="minorEastAsia" w:hAnsiTheme="minorEastAsia" w:cstheme="minorEastAsia" w:hint="eastAsia"/>
                <w:color w:val="000000" w:themeColor="text1"/>
                <w:kern w:val="0"/>
                <w:sz w:val="24"/>
              </w:rPr>
              <w:t>7</w:t>
            </w:r>
            <w:r>
              <w:rPr>
                <w:rFonts w:asciiTheme="minorEastAsia" w:hAnsiTheme="minorEastAsia" w:cstheme="minorEastAsia" w:hint="eastAsia"/>
                <w:color w:val="000000" w:themeColor="text1"/>
                <w:kern w:val="0"/>
                <w:sz w:val="24"/>
              </w:rPr>
              <w:t>分，较好为</w:t>
            </w:r>
            <w:r>
              <w:rPr>
                <w:rFonts w:asciiTheme="minorEastAsia" w:hAnsiTheme="minorEastAsia" w:cstheme="minorEastAsia" w:hint="eastAsia"/>
                <w:color w:val="000000" w:themeColor="text1"/>
                <w:kern w:val="0"/>
                <w:sz w:val="24"/>
              </w:rPr>
              <w:t>4</w:t>
            </w:r>
            <w:r>
              <w:rPr>
                <w:rFonts w:asciiTheme="minorEastAsia" w:hAnsiTheme="minorEastAsia" w:cstheme="minorEastAsia" w:hint="eastAsia"/>
                <w:color w:val="000000" w:themeColor="text1"/>
                <w:kern w:val="0"/>
                <w:sz w:val="24"/>
              </w:rPr>
              <w:t>分，一般为</w:t>
            </w:r>
            <w:r>
              <w:rPr>
                <w:rFonts w:asciiTheme="minorEastAsia" w:hAnsiTheme="minorEastAsia" w:cstheme="minorEastAsia" w:hint="eastAsia"/>
                <w:color w:val="000000" w:themeColor="text1"/>
                <w:kern w:val="0"/>
                <w:sz w:val="24"/>
              </w:rPr>
              <w:t>2</w:t>
            </w:r>
            <w:r>
              <w:rPr>
                <w:rFonts w:asciiTheme="minorEastAsia" w:hAnsiTheme="minorEastAsia" w:cstheme="minorEastAsia" w:hint="eastAsia"/>
                <w:color w:val="000000" w:themeColor="text1"/>
                <w:kern w:val="0"/>
                <w:sz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19165E">
        <w:trPr>
          <w:trHeight w:val="1041"/>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w:t>
            </w:r>
            <w:r>
              <w:rPr>
                <w:rFonts w:asciiTheme="minorEastAsia" w:hAnsiTheme="minorEastAsia" w:cstheme="minorEastAsia" w:hint="eastAsia"/>
                <w:color w:val="000000" w:themeColor="text1"/>
                <w:kern w:val="0"/>
                <w:sz w:val="24"/>
              </w:rPr>
              <w:t>7</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w:t>
            </w:r>
            <w:r>
              <w:rPr>
                <w:rFonts w:asciiTheme="minorEastAsia" w:hAnsiTheme="minorEastAsia" w:cstheme="minorEastAsia" w:hint="eastAsia"/>
                <w:color w:val="000000" w:themeColor="text1"/>
                <w:kern w:val="0"/>
                <w:sz w:val="24"/>
                <w:szCs w:val="24"/>
              </w:rPr>
              <w:t>最高得</w:t>
            </w:r>
            <w:r>
              <w:rPr>
                <w:rFonts w:asciiTheme="minorEastAsia" w:hAnsiTheme="minorEastAsia" w:cstheme="minorEastAsia" w:hint="eastAsia"/>
                <w:color w:val="000000" w:themeColor="text1"/>
                <w:kern w:val="0"/>
                <w:sz w:val="24"/>
                <w:szCs w:val="24"/>
              </w:rPr>
              <w:t>7</w:t>
            </w:r>
            <w:r>
              <w:rPr>
                <w:rFonts w:asciiTheme="minorEastAsia" w:hAnsiTheme="minorEastAsia" w:cstheme="minorEastAsia" w:hint="eastAsia"/>
                <w:color w:val="000000" w:themeColor="text1"/>
                <w:kern w:val="0"/>
                <w:sz w:val="24"/>
                <w:szCs w:val="24"/>
              </w:rPr>
              <w:t>分，其他酌情给分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19165E" w:rsidTr="002558B1">
        <w:trPr>
          <w:trHeight w:hRule="exact" w:val="2238"/>
        </w:trPr>
        <w:tc>
          <w:tcPr>
            <w:tcW w:w="817"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1418" w:type="dxa"/>
            <w:vMerge w:val="restart"/>
            <w:vAlign w:val="center"/>
          </w:tcPr>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19165E" w:rsidRDefault="00C03359">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15</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w:t>
            </w:r>
            <w:r>
              <w:rPr>
                <w:rFonts w:asciiTheme="minorEastAsia" w:hAnsiTheme="minorEastAsia" w:cstheme="minorEastAsia" w:hint="eastAsia"/>
                <w:color w:val="000000" w:themeColor="text1"/>
                <w:kern w:val="0"/>
                <w:sz w:val="24"/>
                <w:szCs w:val="24"/>
              </w:rPr>
              <w:t>5</w:t>
            </w:r>
            <w:r>
              <w:rPr>
                <w:rFonts w:asciiTheme="minorEastAsia" w:hAnsiTheme="minorEastAsia" w:cstheme="minorEastAsia" w:hint="eastAsia"/>
                <w:color w:val="000000" w:themeColor="text1"/>
                <w:kern w:val="0"/>
                <w:sz w:val="24"/>
                <w:szCs w:val="24"/>
              </w:rPr>
              <w:t>分；项目执行人员岗位工作要求描述具体明确，责任清晰，团队人员稳定，酌情评分，最高不超过</w:t>
            </w:r>
            <w:r>
              <w:rPr>
                <w:rFonts w:asciiTheme="minorEastAsia" w:hAnsiTheme="minorEastAsia" w:cstheme="minorEastAsia" w:hint="eastAsia"/>
                <w:color w:val="000000" w:themeColor="text1"/>
                <w:kern w:val="0"/>
                <w:sz w:val="24"/>
                <w:szCs w:val="24"/>
              </w:rPr>
              <w:t>7</w:t>
            </w:r>
            <w:r>
              <w:rPr>
                <w:rFonts w:asciiTheme="minorEastAsia" w:hAnsiTheme="minorEastAsia" w:cstheme="minorEastAsia" w:hint="eastAsia"/>
                <w:color w:val="000000" w:themeColor="text1"/>
                <w:kern w:val="0"/>
                <w:sz w:val="24"/>
                <w:szCs w:val="24"/>
              </w:rPr>
              <w:t>分。本项最高不超过</w:t>
            </w:r>
            <w:r>
              <w:rPr>
                <w:rFonts w:asciiTheme="minorEastAsia" w:hAnsiTheme="minorEastAsia" w:cstheme="minorEastAsia" w:hint="eastAsia"/>
                <w:color w:val="000000" w:themeColor="text1"/>
                <w:kern w:val="0"/>
                <w:sz w:val="24"/>
                <w:szCs w:val="24"/>
              </w:rPr>
              <w:t>12</w:t>
            </w:r>
            <w:r>
              <w:rPr>
                <w:rFonts w:asciiTheme="minorEastAsia" w:hAnsiTheme="minorEastAsia" w:cstheme="minorEastAsia" w:hint="eastAsia"/>
                <w:color w:val="000000" w:themeColor="text1"/>
                <w:kern w:val="0"/>
                <w:sz w:val="24"/>
                <w:szCs w:val="24"/>
              </w:rPr>
              <w:t>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19165E" w:rsidTr="002558B1">
        <w:trPr>
          <w:trHeight w:hRule="exact" w:val="1104"/>
        </w:trPr>
        <w:tc>
          <w:tcPr>
            <w:tcW w:w="817" w:type="dxa"/>
            <w:vMerge/>
            <w:vAlign w:val="center"/>
          </w:tcPr>
          <w:p w:rsidR="0019165E" w:rsidRDefault="0019165E">
            <w:pPr>
              <w:widowControl/>
              <w:jc w:val="center"/>
              <w:rPr>
                <w:rFonts w:asciiTheme="minorEastAsia" w:hAnsiTheme="minorEastAsia" w:cstheme="minorEastAsia"/>
                <w:color w:val="000000" w:themeColor="text1"/>
                <w:kern w:val="0"/>
                <w:sz w:val="24"/>
              </w:rPr>
            </w:pPr>
          </w:p>
        </w:tc>
        <w:tc>
          <w:tcPr>
            <w:tcW w:w="1418" w:type="dxa"/>
            <w:vMerge/>
            <w:vAlign w:val="center"/>
          </w:tcPr>
          <w:p w:rsidR="0019165E" w:rsidRDefault="0019165E">
            <w:pPr>
              <w:jc w:val="center"/>
              <w:rPr>
                <w:rFonts w:asciiTheme="minorEastAsia" w:hAnsiTheme="minorEastAsia" w:cstheme="minorEastAsia"/>
                <w:color w:val="000000" w:themeColor="text1"/>
                <w:kern w:val="0"/>
                <w:sz w:val="24"/>
              </w:rPr>
            </w:pP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19165E" w:rsidRDefault="00C03359">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19165E" w:rsidTr="002558B1">
        <w:trPr>
          <w:trHeight w:hRule="exact" w:val="1699"/>
        </w:trPr>
        <w:tc>
          <w:tcPr>
            <w:tcW w:w="817" w:type="dxa"/>
            <w:vAlign w:val="center"/>
          </w:tcPr>
          <w:p w:rsidR="0019165E" w:rsidRDefault="00C03359">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w:t>
            </w:r>
          </w:p>
        </w:tc>
        <w:tc>
          <w:tcPr>
            <w:tcW w:w="708"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19165E" w:rsidRDefault="00C03359">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w:t>
            </w:r>
            <w:r>
              <w:rPr>
                <w:rFonts w:asciiTheme="minorEastAsia" w:hAnsiTheme="minorEastAsia" w:cstheme="minorEastAsia" w:hint="eastAsia"/>
                <w:color w:val="000000" w:themeColor="text1"/>
                <w:kern w:val="0"/>
                <w:sz w:val="24"/>
              </w:rPr>
              <w:t>5</w:t>
            </w:r>
            <w:r>
              <w:rPr>
                <w:rFonts w:asciiTheme="minorEastAsia" w:hAnsiTheme="minorEastAsia" w:cstheme="minorEastAsia" w:hint="eastAsia"/>
                <w:color w:val="000000" w:themeColor="text1"/>
                <w:kern w:val="0"/>
                <w:sz w:val="24"/>
              </w:rPr>
              <w:t>分，对比良好得</w:t>
            </w:r>
            <w:r>
              <w:rPr>
                <w:rFonts w:asciiTheme="minorEastAsia" w:hAnsiTheme="minorEastAsia" w:cstheme="minorEastAsia" w:hint="eastAsia"/>
                <w:color w:val="000000" w:themeColor="text1"/>
                <w:kern w:val="0"/>
                <w:sz w:val="24"/>
              </w:rPr>
              <w:t>3</w:t>
            </w:r>
            <w:r>
              <w:rPr>
                <w:rFonts w:asciiTheme="minorEastAsia" w:hAnsiTheme="minorEastAsia" w:cstheme="minorEastAsia" w:hint="eastAsia"/>
                <w:color w:val="000000" w:themeColor="text1"/>
                <w:kern w:val="0"/>
                <w:sz w:val="24"/>
              </w:rPr>
              <w:t>分，对比一般得</w:t>
            </w:r>
            <w:r>
              <w:rPr>
                <w:rFonts w:asciiTheme="minorEastAsia" w:hAnsiTheme="minorEastAsia" w:cstheme="minorEastAsia" w:hint="eastAsia"/>
                <w:color w:val="000000" w:themeColor="text1"/>
                <w:kern w:val="0"/>
                <w:sz w:val="24"/>
              </w:rPr>
              <w:t>1</w:t>
            </w:r>
            <w:r>
              <w:rPr>
                <w:rFonts w:asciiTheme="minorEastAsia" w:hAnsiTheme="minorEastAsia" w:cstheme="minorEastAsia" w:hint="eastAsia"/>
                <w:color w:val="000000" w:themeColor="text1"/>
                <w:kern w:val="0"/>
                <w:sz w:val="24"/>
              </w:rPr>
              <w:t>分，其他酌情评分</w:t>
            </w:r>
          </w:p>
        </w:tc>
        <w:tc>
          <w:tcPr>
            <w:tcW w:w="649" w:type="dxa"/>
            <w:vAlign w:val="center"/>
          </w:tcPr>
          <w:p w:rsidR="0019165E" w:rsidRDefault="00C03359">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19165E" w:rsidRDefault="00C03359">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w:t>
      </w:r>
      <w:r>
        <w:rPr>
          <w:rFonts w:asciiTheme="minorEastAsia" w:hAnsiTheme="minorEastAsia" w:cstheme="minorEastAsia" w:hint="eastAsia"/>
          <w:b/>
          <w:color w:val="000000" w:themeColor="text1"/>
          <w:sz w:val="24"/>
        </w:rPr>
        <w:t xml:space="preserve"> </w:t>
      </w:r>
      <w:r>
        <w:rPr>
          <w:rFonts w:asciiTheme="minorEastAsia" w:hAnsiTheme="minorEastAsia" w:cstheme="minorEastAsia" w:hint="eastAsia"/>
          <w:b/>
          <w:color w:val="000000" w:themeColor="text1"/>
          <w:sz w:val="24"/>
        </w:rPr>
        <w:t>：</w:t>
      </w:r>
    </w:p>
    <w:p w:rsidR="0019165E" w:rsidRDefault="00C0335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w:t>
      </w:r>
      <w:r>
        <w:rPr>
          <w:rFonts w:asciiTheme="minorEastAsia" w:hAnsiTheme="minorEastAsia" w:cstheme="minorEastAsia" w:hint="eastAsia"/>
          <w:b/>
          <w:color w:val="000000" w:themeColor="text1"/>
          <w:sz w:val="24"/>
          <w:szCs w:val="24"/>
        </w:rPr>
        <w:t>、评标分值以百分为算，评审标准内容不够可另</w:t>
      </w:r>
      <w:r>
        <w:rPr>
          <w:rFonts w:asciiTheme="minorEastAsia" w:hAnsiTheme="minorEastAsia" w:cstheme="minorEastAsia" w:hint="eastAsia"/>
          <w:b/>
          <w:color w:val="000000"/>
          <w:sz w:val="24"/>
          <w:szCs w:val="24"/>
        </w:rPr>
        <w:t>附页。</w:t>
      </w:r>
    </w:p>
    <w:p w:rsidR="0019165E" w:rsidRDefault="00C0335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w:t>
      </w:r>
      <w:r>
        <w:rPr>
          <w:rFonts w:asciiTheme="minorEastAsia" w:hAnsiTheme="minorEastAsia" w:cstheme="minorEastAsia" w:hint="eastAsia"/>
          <w:b/>
          <w:color w:val="000000"/>
          <w:sz w:val="24"/>
          <w:szCs w:val="24"/>
        </w:rPr>
        <w:t>、所有认证、证明和业绩均以有效的复印件为依据。</w:t>
      </w:r>
    </w:p>
    <w:p w:rsidR="0019165E" w:rsidRDefault="00C03359">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w:t>
      </w:r>
      <w:r>
        <w:rPr>
          <w:rFonts w:asciiTheme="minorEastAsia" w:hAnsiTheme="minorEastAsia" w:cstheme="minorEastAsia" w:hint="eastAsia"/>
          <w:b/>
          <w:color w:val="000000"/>
          <w:sz w:val="24"/>
          <w:szCs w:val="24"/>
        </w:rPr>
        <w:t>、连续三年获得市公益创投资助且评估等级</w:t>
      </w:r>
      <w:r>
        <w:rPr>
          <w:rFonts w:asciiTheme="minorEastAsia" w:hAnsiTheme="minorEastAsia" w:cstheme="minorEastAsia" w:hint="eastAsia"/>
          <w:b/>
          <w:color w:val="000000"/>
          <w:sz w:val="24"/>
          <w:szCs w:val="24"/>
        </w:rPr>
        <w:t>3A</w:t>
      </w:r>
      <w:r>
        <w:rPr>
          <w:rFonts w:asciiTheme="minorEastAsia" w:hAnsiTheme="minorEastAsia" w:cstheme="minorEastAsia" w:hint="eastAsia"/>
          <w:b/>
          <w:color w:val="000000"/>
          <w:sz w:val="24"/>
          <w:szCs w:val="24"/>
        </w:rPr>
        <w:t>以上可加</w:t>
      </w:r>
      <w:r>
        <w:rPr>
          <w:rFonts w:asciiTheme="minorEastAsia" w:hAnsiTheme="minorEastAsia" w:cstheme="minorEastAsia" w:hint="eastAsia"/>
          <w:b/>
          <w:color w:val="000000"/>
          <w:sz w:val="24"/>
          <w:szCs w:val="24"/>
        </w:rPr>
        <w:t>2</w:t>
      </w:r>
      <w:r>
        <w:rPr>
          <w:rFonts w:asciiTheme="minorEastAsia" w:hAnsiTheme="minorEastAsia" w:cstheme="minorEastAsia" w:hint="eastAsia"/>
          <w:b/>
          <w:color w:val="000000"/>
          <w:sz w:val="24"/>
          <w:szCs w:val="24"/>
        </w:rPr>
        <w:t>分。</w:t>
      </w:r>
    </w:p>
    <w:p w:rsidR="0019165E" w:rsidRDefault="00C03359">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4</w:t>
      </w:r>
      <w:r>
        <w:rPr>
          <w:rFonts w:asciiTheme="minorEastAsia" w:hAnsiTheme="minorEastAsia" w:cstheme="minorEastAsia" w:hint="eastAsia"/>
          <w:b/>
          <w:color w:val="000000"/>
          <w:sz w:val="24"/>
          <w:szCs w:val="24"/>
        </w:rPr>
        <w:t>、项目实施地为经济薄弱社区（村）或欠发达社区（村），项目符合精准扶贫要求的，在最终评分基础上加</w:t>
      </w:r>
      <w:r>
        <w:rPr>
          <w:rFonts w:asciiTheme="minorEastAsia" w:hAnsiTheme="minorEastAsia" w:cstheme="minorEastAsia" w:hint="eastAsia"/>
          <w:b/>
          <w:color w:val="000000"/>
          <w:sz w:val="24"/>
          <w:szCs w:val="24"/>
        </w:rPr>
        <w:t>3</w:t>
      </w:r>
      <w:r>
        <w:rPr>
          <w:rFonts w:asciiTheme="minorEastAsia" w:hAnsiTheme="minorEastAsia" w:cstheme="minorEastAsia" w:hint="eastAsia"/>
          <w:b/>
          <w:color w:val="000000"/>
          <w:sz w:val="24"/>
          <w:szCs w:val="24"/>
        </w:rPr>
        <w:t>分，竞标单位须提供实施地为经济薄弱社区（村）或欠发达社区（村）的认定材料。</w:t>
      </w:r>
      <w:r>
        <w:rPr>
          <w:rFonts w:asciiTheme="minorEastAsia" w:hAnsiTheme="minorEastAsia" w:cstheme="minorEastAsia" w:hint="eastAsia"/>
          <w:b/>
          <w:color w:val="000000"/>
          <w:sz w:val="24"/>
          <w:szCs w:val="24"/>
        </w:rPr>
        <w:t xml:space="preserve"> </w:t>
      </w: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19165E">
      <w:pPr>
        <w:widowControl/>
        <w:ind w:firstLineChars="200" w:firstLine="482"/>
        <w:jc w:val="left"/>
        <w:rPr>
          <w:rFonts w:asciiTheme="minorEastAsia" w:hAnsiTheme="minorEastAsia" w:cstheme="minorEastAsia"/>
          <w:b/>
          <w:color w:val="000000"/>
          <w:sz w:val="24"/>
          <w:szCs w:val="24"/>
        </w:rPr>
      </w:pPr>
    </w:p>
    <w:p w:rsidR="0019165E" w:rsidRDefault="00C03359">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19165E" w:rsidRDefault="00C03359">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w:t>
      </w:r>
      <w:r>
        <w:rPr>
          <w:rFonts w:asciiTheme="minorEastAsia" w:hAnsiTheme="minorEastAsia" w:cstheme="minorEastAsia" w:hint="eastAsia"/>
          <w:color w:val="FF0000"/>
          <w:sz w:val="28"/>
          <w:szCs w:val="28"/>
        </w:rPr>
        <w:t xml:space="preserve"> (</w:t>
      </w:r>
      <w:r>
        <w:rPr>
          <w:rFonts w:asciiTheme="minorEastAsia" w:hAnsiTheme="minorEastAsia" w:cstheme="minorEastAsia" w:hint="eastAsia"/>
          <w:color w:val="FF0000"/>
          <w:sz w:val="28"/>
          <w:szCs w:val="28"/>
        </w:rPr>
        <w:t>名称自拟</w:t>
      </w:r>
      <w:r>
        <w:rPr>
          <w:rFonts w:asciiTheme="minorEastAsia" w:hAnsiTheme="minorEastAsia" w:cstheme="minorEastAsia" w:hint="eastAsia"/>
          <w:color w:val="FF0000"/>
          <w:sz w:val="28"/>
          <w:szCs w:val="28"/>
        </w:rPr>
        <w:t>)</w:t>
      </w:r>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19165E" w:rsidRDefault="00C03359">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项目编号：</w:t>
      </w:r>
      <w:r>
        <w:rPr>
          <w:rFonts w:asciiTheme="minorEastAsia" w:eastAsiaTheme="minorEastAsia" w:hAnsiTheme="minorEastAsia" w:cstheme="minorEastAsia" w:hint="eastAsia"/>
          <w:color w:val="000000" w:themeColor="text1"/>
          <w:sz w:val="28"/>
          <w:szCs w:val="28"/>
        </w:rPr>
        <w:t xml:space="preserve"> </w:t>
      </w:r>
    </w:p>
    <w:p w:rsidR="0019165E" w:rsidRDefault="00C03359">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19165E" w:rsidRDefault="00C03359">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19165E" w:rsidRDefault="0019165E">
      <w:pPr>
        <w:ind w:firstLineChars="200" w:firstLine="480"/>
        <w:rPr>
          <w:rFonts w:asciiTheme="minorEastAsia" w:hAnsiTheme="minorEastAsia" w:cstheme="minorEastAsia"/>
          <w:color w:val="000000" w:themeColor="text1"/>
          <w:sz w:val="24"/>
        </w:rPr>
      </w:pPr>
    </w:p>
    <w:p w:rsidR="0019165E" w:rsidRDefault="0019165E">
      <w:pPr>
        <w:rPr>
          <w:rFonts w:asciiTheme="minorEastAsia" w:hAnsiTheme="minorEastAsia" w:cstheme="minorEastAsia"/>
          <w:color w:val="000000" w:themeColor="text1"/>
          <w:sz w:val="24"/>
        </w:rPr>
      </w:pPr>
    </w:p>
    <w:p w:rsidR="0019165E" w:rsidRDefault="00C03359">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w:t>
      </w:r>
      <w:r>
        <w:rPr>
          <w:rFonts w:asciiTheme="minorEastAsia" w:hAnsiTheme="minorEastAsia" w:cstheme="minorEastAsia" w:hint="eastAsia"/>
          <w:b/>
          <w:color w:val="000000" w:themeColor="text1"/>
          <w:sz w:val="24"/>
        </w:rPr>
        <w:t>、应标单位密封应标文件后须将该页内容打印黏贴在应标文件外封皮</w:t>
      </w:r>
    </w:p>
    <w:p w:rsidR="0019165E" w:rsidRDefault="00C03359">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w:t>
      </w:r>
      <w:r>
        <w:rPr>
          <w:rFonts w:asciiTheme="minorEastAsia" w:hAnsiTheme="minorEastAsia" w:cstheme="minorEastAsia" w:hint="eastAsia"/>
          <w:b/>
          <w:bCs/>
          <w:iCs/>
          <w:color w:val="000000" w:themeColor="text1"/>
          <w:sz w:val="24"/>
        </w:rPr>
        <w:t>、应标人全称一栏必须加盖应标单位公章</w:t>
      </w:r>
      <w:r>
        <w:rPr>
          <w:rFonts w:asciiTheme="minorEastAsia" w:hAnsiTheme="minorEastAsia" w:cstheme="minorEastAsia" w:hint="eastAsia"/>
          <w:b/>
          <w:color w:val="000000" w:themeColor="text1"/>
          <w:sz w:val="24"/>
        </w:rPr>
        <w:t>。</w:t>
      </w:r>
    </w:p>
    <w:p w:rsidR="0019165E" w:rsidRDefault="0019165E">
      <w:pPr>
        <w:rPr>
          <w:rFonts w:asciiTheme="minorEastAsia" w:hAnsiTheme="minorEastAsia" w:cstheme="minorEastAsia"/>
          <w:b/>
          <w:color w:val="000000" w:themeColor="text1"/>
          <w:sz w:val="72"/>
        </w:rPr>
      </w:pPr>
    </w:p>
    <w:p w:rsidR="002558B1" w:rsidRDefault="002558B1">
      <w:pPr>
        <w:rPr>
          <w:rFonts w:asciiTheme="minorEastAsia" w:hAnsiTheme="minorEastAsia" w:cstheme="minorEastAsia"/>
          <w:b/>
          <w:color w:val="000000" w:themeColor="text1"/>
          <w:sz w:val="72"/>
        </w:rPr>
      </w:pPr>
    </w:p>
    <w:p w:rsidR="002558B1" w:rsidRDefault="002558B1">
      <w:pPr>
        <w:rPr>
          <w:rFonts w:asciiTheme="minorEastAsia" w:hAnsiTheme="minorEastAsia" w:cstheme="minorEastAsia"/>
          <w:b/>
          <w:color w:val="000000" w:themeColor="text1"/>
          <w:sz w:val="72"/>
        </w:rPr>
      </w:pPr>
    </w:p>
    <w:p w:rsidR="002558B1" w:rsidRDefault="002558B1">
      <w:pPr>
        <w:rPr>
          <w:rFonts w:asciiTheme="minorEastAsia" w:hAnsiTheme="minorEastAsia" w:cstheme="minorEastAsia" w:hint="eastAsia"/>
          <w:b/>
          <w:color w:val="000000" w:themeColor="text1"/>
          <w:sz w:val="72"/>
        </w:rPr>
      </w:pPr>
    </w:p>
    <w:p w:rsidR="0019165E" w:rsidRDefault="00C03359">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标</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文</w:t>
      </w:r>
      <w:r>
        <w:rPr>
          <w:rFonts w:asciiTheme="minorEastAsia" w:hAnsiTheme="minorEastAsia" w:cstheme="minorEastAsia" w:hint="eastAsia"/>
          <w:b/>
          <w:color w:val="000000" w:themeColor="text1"/>
          <w:sz w:val="72"/>
        </w:rPr>
        <w:t xml:space="preserve">  </w:t>
      </w:r>
      <w:r>
        <w:rPr>
          <w:rFonts w:asciiTheme="minorEastAsia" w:hAnsiTheme="minorEastAsia" w:cstheme="minorEastAsia" w:hint="eastAsia"/>
          <w:b/>
          <w:color w:val="000000" w:themeColor="text1"/>
          <w:sz w:val="72"/>
        </w:rPr>
        <w:t>件</w:t>
      </w:r>
    </w:p>
    <w:p w:rsidR="0019165E" w:rsidRDefault="0019165E">
      <w:pPr>
        <w:ind w:firstLine="1446"/>
        <w:jc w:val="center"/>
        <w:rPr>
          <w:rFonts w:asciiTheme="minorEastAsia" w:hAnsiTheme="minorEastAsia" w:cstheme="minorEastAsia"/>
          <w:b/>
          <w:color w:val="000000" w:themeColor="text1"/>
          <w:sz w:val="72"/>
        </w:rPr>
      </w:pPr>
    </w:p>
    <w:p w:rsidR="0019165E" w:rsidRDefault="0019165E">
      <w:pPr>
        <w:ind w:firstLine="723"/>
        <w:jc w:val="center"/>
        <w:rPr>
          <w:rFonts w:asciiTheme="minorEastAsia" w:hAnsiTheme="minorEastAsia" w:cstheme="minorEastAsia"/>
          <w:b/>
          <w:color w:val="000000" w:themeColor="text1"/>
          <w:sz w:val="36"/>
        </w:rPr>
      </w:pPr>
    </w:p>
    <w:p w:rsidR="0019165E" w:rsidRDefault="0019165E">
      <w:pPr>
        <w:ind w:firstLine="723"/>
        <w:jc w:val="center"/>
        <w:rPr>
          <w:rFonts w:asciiTheme="minorEastAsia" w:hAnsiTheme="minorEastAsia" w:cstheme="minorEastAsia"/>
          <w:b/>
          <w:color w:val="000000" w:themeColor="text1"/>
          <w:sz w:val="36"/>
        </w:rPr>
      </w:pPr>
    </w:p>
    <w:p w:rsidR="0019165E" w:rsidRDefault="00C0335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19165E" w:rsidRDefault="00C0335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19165E" w:rsidRDefault="00C03359">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19165E" w:rsidRDefault="00C03359">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19165E" w:rsidRDefault="0019165E">
      <w:pPr>
        <w:ind w:firstLineChars="400" w:firstLine="1285"/>
        <w:rPr>
          <w:rFonts w:asciiTheme="minorEastAsia" w:hAnsiTheme="minorEastAsia" w:cstheme="minorEastAsia"/>
          <w:b/>
          <w:color w:val="000000" w:themeColor="text1"/>
          <w:sz w:val="32"/>
          <w:szCs w:val="32"/>
        </w:rPr>
      </w:pPr>
    </w:p>
    <w:p w:rsidR="0019165E" w:rsidRDefault="0019165E">
      <w:pPr>
        <w:ind w:firstLine="723"/>
        <w:rPr>
          <w:rFonts w:asciiTheme="minorEastAsia" w:hAnsiTheme="minorEastAsia" w:cstheme="minorEastAsia"/>
          <w:b/>
          <w:color w:val="000000" w:themeColor="text1"/>
          <w:sz w:val="36"/>
        </w:rPr>
      </w:pPr>
    </w:p>
    <w:p w:rsidR="0019165E" w:rsidRDefault="0019165E">
      <w:pPr>
        <w:rPr>
          <w:rFonts w:asciiTheme="minorEastAsia" w:hAnsiTheme="minorEastAsia" w:cstheme="minorEastAsia"/>
          <w:b/>
          <w:color w:val="000000" w:themeColor="text1"/>
          <w:sz w:val="36"/>
        </w:rPr>
      </w:pPr>
    </w:p>
    <w:p w:rsidR="0019165E" w:rsidRDefault="0019165E">
      <w:pPr>
        <w:rPr>
          <w:rFonts w:asciiTheme="minorEastAsia" w:hAnsiTheme="minorEastAsia" w:cstheme="minorEastAsia"/>
          <w:b/>
          <w:color w:val="000000" w:themeColor="text1"/>
          <w:sz w:val="36"/>
        </w:rPr>
      </w:pPr>
    </w:p>
    <w:p w:rsidR="0019165E" w:rsidRDefault="0019165E">
      <w:pPr>
        <w:ind w:firstLine="723"/>
        <w:rPr>
          <w:rFonts w:asciiTheme="minorEastAsia" w:hAnsiTheme="minorEastAsia" w:cstheme="minorEastAsia"/>
          <w:b/>
          <w:color w:val="000000" w:themeColor="text1"/>
          <w:sz w:val="36"/>
        </w:rPr>
      </w:pPr>
    </w:p>
    <w:p w:rsidR="0019165E" w:rsidRDefault="0019165E">
      <w:pPr>
        <w:ind w:firstLine="723"/>
        <w:rPr>
          <w:rFonts w:asciiTheme="minorEastAsia" w:hAnsiTheme="minorEastAsia" w:cstheme="minorEastAsia"/>
          <w:b/>
          <w:color w:val="000000" w:themeColor="text1"/>
          <w:sz w:val="36"/>
        </w:rPr>
      </w:pPr>
    </w:p>
    <w:p w:rsidR="0019165E" w:rsidRDefault="00C03359">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19165E" w:rsidRDefault="00C03359">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w:t>
      </w:r>
      <w:r>
        <w:rPr>
          <w:rFonts w:asciiTheme="minorEastAsia" w:hAnsiTheme="minorEastAsia" w:cstheme="minorEastAsia" w:hint="eastAsia"/>
          <w:b/>
          <w:color w:val="000000" w:themeColor="text1"/>
          <w:sz w:val="36"/>
        </w:rPr>
        <w:t xml:space="preserve">  </w:t>
      </w:r>
      <w:r>
        <w:rPr>
          <w:rFonts w:asciiTheme="minorEastAsia" w:hAnsiTheme="minorEastAsia" w:cstheme="minorEastAsia" w:hint="eastAsia"/>
          <w:b/>
          <w:color w:val="000000" w:themeColor="text1"/>
          <w:sz w:val="36"/>
        </w:rPr>
        <w:t>期：</w:t>
      </w:r>
      <w:r>
        <w:rPr>
          <w:rFonts w:asciiTheme="minorEastAsia" w:hAnsiTheme="minorEastAsia" w:cstheme="minorEastAsia" w:hint="eastAsia"/>
          <w:b/>
          <w:color w:val="000000" w:themeColor="text1"/>
          <w:sz w:val="36"/>
          <w:u w:val="single"/>
        </w:rPr>
        <w:t xml:space="preserve">                   </w:t>
      </w:r>
    </w:p>
    <w:p w:rsidR="0019165E" w:rsidRDefault="0019165E">
      <w:pPr>
        <w:jc w:val="center"/>
        <w:rPr>
          <w:rFonts w:asciiTheme="minorEastAsia" w:hAnsiTheme="minorEastAsia" w:cstheme="minorEastAsia"/>
          <w:sz w:val="28"/>
          <w:szCs w:val="28"/>
        </w:rPr>
      </w:pPr>
    </w:p>
    <w:p w:rsidR="0019165E" w:rsidRDefault="0019165E">
      <w:pPr>
        <w:jc w:val="center"/>
        <w:rPr>
          <w:rFonts w:asciiTheme="minorEastAsia" w:hAnsiTheme="minorEastAsia" w:cstheme="minorEastAsia"/>
          <w:sz w:val="28"/>
          <w:szCs w:val="28"/>
        </w:rPr>
      </w:pPr>
    </w:p>
    <w:p w:rsidR="0019165E" w:rsidRDefault="00C03359">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19165E" w:rsidRDefault="0019165E">
      <w:pPr>
        <w:pStyle w:val="19"/>
        <w:ind w:firstLine="480"/>
        <w:rPr>
          <w:rFonts w:asciiTheme="minorEastAsia" w:eastAsiaTheme="minorEastAsia" w:hAnsiTheme="minorEastAsia" w:cstheme="minorEastAsia"/>
        </w:rPr>
      </w:pP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二、资格性和符合性检查对照表</w:t>
      </w:r>
      <w:r>
        <w:rPr>
          <w:rFonts w:asciiTheme="minorEastAsia" w:eastAsiaTheme="minorEastAsia" w:hAnsiTheme="minorEastAsia" w:cstheme="minorEastAsia" w:hint="eastAsia"/>
          <w:sz w:val="28"/>
          <w:szCs w:val="28"/>
        </w:rPr>
        <w:t xml:space="preserve"> </w:t>
      </w: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19165E" w:rsidRDefault="00C03359">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19165E" w:rsidRDefault="00C03359">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19165E" w:rsidRDefault="00C03359">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1</w:t>
      </w:r>
      <w:r>
        <w:rPr>
          <w:rFonts w:asciiTheme="minorEastAsia" w:eastAsiaTheme="minorEastAsia" w:hAnsiTheme="minorEastAsia" w:cstheme="minorEastAsia" w:hint="eastAsia"/>
          <w:kern w:val="2"/>
          <w:sz w:val="28"/>
          <w:szCs w:val="28"/>
        </w:rPr>
        <w:t>）有独立的银行账户（提供银行开户许可证复印件）；</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2</w:t>
      </w:r>
      <w:r>
        <w:rPr>
          <w:rFonts w:asciiTheme="minorEastAsia" w:eastAsiaTheme="minorEastAsia" w:hAnsiTheme="minorEastAsia" w:cstheme="minorEastAsia" w:hint="eastAsia"/>
          <w:kern w:val="2"/>
          <w:sz w:val="28"/>
          <w:szCs w:val="28"/>
        </w:rPr>
        <w:t>）具备提供服务所必需的场所、设备和专业执行团队（提供相应证明材料）；</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3</w:t>
      </w:r>
      <w:r>
        <w:rPr>
          <w:rFonts w:asciiTheme="minorEastAsia" w:eastAsiaTheme="minorEastAsia" w:hAnsiTheme="minorEastAsia" w:cstheme="minorEastAsia" w:hint="eastAsia"/>
          <w:kern w:val="2"/>
          <w:sz w:val="28"/>
          <w:szCs w:val="28"/>
        </w:rPr>
        <w:t>）具备采购单位提出的其他专业方面资质要求（见竞标项目要求说明）。</w:t>
      </w:r>
    </w:p>
    <w:p w:rsidR="0019165E" w:rsidRDefault="00C03359">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19165E" w:rsidRDefault="00C03359">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19165E" w:rsidRDefault="00C03359">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rPr>
        <w:t>1</w:t>
      </w:r>
      <w:r>
        <w:rPr>
          <w:rFonts w:asciiTheme="minorEastAsia" w:eastAsiaTheme="minorEastAsia" w:hAnsiTheme="minorEastAsia" w:cstheme="minorEastAsia" w:hint="eastAsia"/>
          <w:kern w:val="2"/>
          <w:sz w:val="28"/>
          <w:szCs w:val="28"/>
        </w:rPr>
        <w:t>）社会组织评估等级证明、受政府行政管理部门表彰的荣誉证书等相关材料复印件；</w:t>
      </w:r>
    </w:p>
    <w:p w:rsidR="0019165E" w:rsidRDefault="00C03359">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）有与政府合作项目的经历（提供媒体对项目的宣传报道、项目图片文字等材料）</w:t>
      </w: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19165E">
      <w:pPr>
        <w:pStyle w:val="afffb"/>
        <w:spacing w:afterLines="50" w:after="143" w:line="360" w:lineRule="auto"/>
        <w:ind w:left="0" w:firstLine="0"/>
        <w:jc w:val="center"/>
        <w:rPr>
          <w:rFonts w:asciiTheme="minorEastAsia" w:eastAsiaTheme="minorEastAsia" w:hAnsiTheme="minorEastAsia" w:cstheme="minorEastAsia"/>
          <w:szCs w:val="24"/>
        </w:rPr>
      </w:pPr>
    </w:p>
    <w:p w:rsidR="0019165E" w:rsidRDefault="00C03359">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19165E" w:rsidRDefault="00C03359">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19165E" w:rsidRDefault="00C03359">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19165E" w:rsidRDefault="00C03359">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19165E">
        <w:trPr>
          <w:trHeight w:val="885"/>
        </w:trPr>
        <w:tc>
          <w:tcPr>
            <w:tcW w:w="848"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19165E">
        <w:trPr>
          <w:trHeight w:val="362"/>
        </w:trPr>
        <w:tc>
          <w:tcPr>
            <w:tcW w:w="848" w:type="dxa"/>
            <w:vAlign w:val="center"/>
          </w:tcPr>
          <w:p w:rsidR="0019165E" w:rsidRDefault="00C03359">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19165E" w:rsidRDefault="0019165E">
            <w:pPr>
              <w:ind w:firstLine="562"/>
              <w:jc w:val="center"/>
              <w:rPr>
                <w:rFonts w:asciiTheme="minorEastAsia" w:hAnsiTheme="minorEastAsia" w:cstheme="minorEastAsia"/>
                <w:b/>
                <w:sz w:val="28"/>
                <w:szCs w:val="28"/>
              </w:rPr>
            </w:pPr>
          </w:p>
        </w:tc>
        <w:tc>
          <w:tcPr>
            <w:tcW w:w="2362" w:type="dxa"/>
            <w:vAlign w:val="center"/>
          </w:tcPr>
          <w:p w:rsidR="0019165E" w:rsidRDefault="0019165E">
            <w:pPr>
              <w:ind w:firstLine="562"/>
              <w:jc w:val="center"/>
              <w:rPr>
                <w:rFonts w:asciiTheme="minorEastAsia" w:hAnsiTheme="minorEastAsia" w:cstheme="minorEastAsia"/>
                <w:b/>
                <w:sz w:val="28"/>
                <w:szCs w:val="28"/>
              </w:rPr>
            </w:pPr>
          </w:p>
        </w:tc>
      </w:tr>
      <w:tr w:rsidR="0019165E">
        <w:trPr>
          <w:trHeight w:val="702"/>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702"/>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736"/>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871"/>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1188"/>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r w:rsidR="0019165E">
        <w:trPr>
          <w:trHeight w:val="780"/>
        </w:trPr>
        <w:tc>
          <w:tcPr>
            <w:tcW w:w="848" w:type="dxa"/>
            <w:vAlign w:val="center"/>
          </w:tcPr>
          <w:p w:rsidR="0019165E" w:rsidRDefault="00C03359">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19165E" w:rsidRDefault="00C03359">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19165E" w:rsidRDefault="0019165E">
            <w:pPr>
              <w:ind w:firstLine="560"/>
              <w:jc w:val="center"/>
              <w:rPr>
                <w:rFonts w:asciiTheme="minorEastAsia" w:hAnsiTheme="minorEastAsia" w:cstheme="minorEastAsia"/>
                <w:sz w:val="28"/>
                <w:szCs w:val="28"/>
              </w:rPr>
            </w:pPr>
          </w:p>
        </w:tc>
        <w:tc>
          <w:tcPr>
            <w:tcW w:w="2362" w:type="dxa"/>
            <w:vAlign w:val="center"/>
          </w:tcPr>
          <w:p w:rsidR="0019165E" w:rsidRDefault="0019165E">
            <w:pPr>
              <w:ind w:firstLine="560"/>
              <w:jc w:val="center"/>
              <w:rPr>
                <w:rFonts w:asciiTheme="minorEastAsia" w:hAnsiTheme="minorEastAsia" w:cstheme="minorEastAsia"/>
                <w:sz w:val="28"/>
                <w:szCs w:val="28"/>
              </w:rPr>
            </w:pPr>
          </w:p>
        </w:tc>
      </w:tr>
    </w:tbl>
    <w:p w:rsidR="0019165E" w:rsidRDefault="0019165E">
      <w:pPr>
        <w:snapToGrid w:val="0"/>
        <w:rPr>
          <w:rFonts w:asciiTheme="minorEastAsia" w:hAnsiTheme="minorEastAsia" w:cstheme="minorEastAsia"/>
        </w:rPr>
      </w:pPr>
    </w:p>
    <w:p w:rsidR="0019165E" w:rsidRDefault="0019165E">
      <w:pPr>
        <w:snapToGrid w:val="0"/>
        <w:rPr>
          <w:rFonts w:asciiTheme="minorEastAsia" w:hAnsiTheme="minorEastAsia" w:cstheme="minorEastAsia"/>
        </w:rPr>
      </w:pPr>
    </w:p>
    <w:p w:rsidR="0019165E" w:rsidRDefault="0019165E">
      <w:pPr>
        <w:pStyle w:val="afffb"/>
        <w:spacing w:afterLines="50" w:after="143" w:line="360" w:lineRule="auto"/>
        <w:ind w:left="0" w:firstLine="0"/>
        <w:rPr>
          <w:rFonts w:asciiTheme="minorEastAsia" w:eastAsiaTheme="minorEastAsia" w:hAnsiTheme="minorEastAsia" w:cstheme="minorEastAsia"/>
          <w:sz w:val="32"/>
          <w:szCs w:val="32"/>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C0335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19165E" w:rsidRDefault="00C03359">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19165E" w:rsidRDefault="00C03359">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19165E" w:rsidRDefault="00C03359">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w:t>
      </w:r>
      <w:r>
        <w:rPr>
          <w:rFonts w:asciiTheme="minorEastAsia" w:hAnsiTheme="minorEastAsia" w:cstheme="minorEastAsia" w:hint="eastAsia"/>
          <w:b/>
          <w:sz w:val="28"/>
          <w:szCs w:val="28"/>
        </w:rPr>
        <w:t xml:space="preserve"> </w:t>
      </w:r>
      <w:r>
        <w:rPr>
          <w:rFonts w:asciiTheme="minorEastAsia" w:hAnsiTheme="minorEastAsia" w:cstheme="minorEastAsia" w:hint="eastAsia"/>
          <w:b/>
          <w:sz w:val="28"/>
          <w:szCs w:val="28"/>
        </w:rPr>
        <w:t>包</w:t>
      </w:r>
      <w:r>
        <w:rPr>
          <w:rFonts w:asciiTheme="minorEastAsia" w:hAnsiTheme="minorEastAsia" w:cstheme="minorEastAsia" w:hint="eastAsia"/>
          <w:b/>
          <w:sz w:val="28"/>
          <w:szCs w:val="28"/>
        </w:rPr>
        <w:t xml:space="preserve"> </w:t>
      </w:r>
      <w:r>
        <w:rPr>
          <w:rFonts w:asciiTheme="minorEastAsia" w:hAnsiTheme="minorEastAsia" w:cstheme="minorEastAsia" w:hint="eastAsia"/>
          <w:b/>
          <w:sz w:val="28"/>
          <w:szCs w:val="28"/>
        </w:rPr>
        <w:t>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19165E">
        <w:trPr>
          <w:cantSplit/>
          <w:trHeight w:val="529"/>
        </w:trPr>
        <w:tc>
          <w:tcPr>
            <w:tcW w:w="6660" w:type="dxa"/>
            <w:gridSpan w:val="4"/>
            <w:tcBorders>
              <w:top w:val="nil"/>
              <w:left w:val="nil"/>
              <w:right w:val="nil"/>
            </w:tcBorders>
            <w:vAlign w:val="center"/>
          </w:tcPr>
          <w:p w:rsidR="0019165E" w:rsidRDefault="0019165E">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19165E" w:rsidRDefault="0019165E">
            <w:pPr>
              <w:snapToGrid w:val="0"/>
              <w:spacing w:line="480" w:lineRule="auto"/>
              <w:jc w:val="left"/>
              <w:rPr>
                <w:rFonts w:asciiTheme="minorEastAsia" w:hAnsiTheme="minorEastAsia" w:cstheme="minorEastAsia"/>
                <w:color w:val="000000"/>
                <w:sz w:val="24"/>
                <w:szCs w:val="24"/>
                <w:lang w:val="zh-CN"/>
              </w:rPr>
            </w:pPr>
          </w:p>
        </w:tc>
      </w:tr>
      <w:tr w:rsidR="0019165E">
        <w:trPr>
          <w:cantSplit/>
          <w:trHeight w:val="611"/>
        </w:trPr>
        <w:tc>
          <w:tcPr>
            <w:tcW w:w="5220" w:type="dxa"/>
            <w:gridSpan w:val="3"/>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w:t>
            </w:r>
            <w:r>
              <w:rPr>
                <w:rFonts w:asciiTheme="minorEastAsia" w:hAnsiTheme="minorEastAsia" w:cstheme="minorEastAsia" w:hint="eastAsia"/>
                <w:color w:val="000000"/>
                <w:sz w:val="24"/>
                <w:szCs w:val="24"/>
                <w:lang w:val="zh-CN"/>
              </w:rPr>
              <w:t xml:space="preserve">    </w:t>
            </w:r>
            <w:r>
              <w:rPr>
                <w:rFonts w:asciiTheme="minorEastAsia" w:hAnsiTheme="minorEastAsia" w:cstheme="minorEastAsia" w:hint="eastAsia"/>
                <w:color w:val="000000"/>
                <w:sz w:val="24"/>
                <w:szCs w:val="24"/>
                <w:lang w:val="zh-CN"/>
              </w:rPr>
              <w:t>额</w:t>
            </w:r>
          </w:p>
        </w:tc>
        <w:tc>
          <w:tcPr>
            <w:tcW w:w="1620" w:type="dxa"/>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19165E">
        <w:trPr>
          <w:cantSplit/>
          <w:trHeight w:val="739"/>
        </w:trPr>
        <w:tc>
          <w:tcPr>
            <w:tcW w:w="5220" w:type="dxa"/>
            <w:gridSpan w:val="3"/>
            <w:vAlign w:val="center"/>
          </w:tcPr>
          <w:p w:rsidR="0019165E" w:rsidRDefault="0019165E">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19165E" w:rsidRDefault="0019165E">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19165E" w:rsidRDefault="0019165E">
            <w:pPr>
              <w:snapToGrid w:val="0"/>
              <w:spacing w:line="480" w:lineRule="auto"/>
              <w:rPr>
                <w:rFonts w:asciiTheme="minorEastAsia" w:hAnsiTheme="minorEastAsia" w:cstheme="minorEastAsia"/>
                <w:color w:val="000000"/>
                <w:sz w:val="24"/>
                <w:szCs w:val="24"/>
                <w:lang w:val="zh-CN"/>
              </w:rPr>
            </w:pPr>
          </w:p>
        </w:tc>
      </w:tr>
      <w:tr w:rsidR="0019165E">
        <w:trPr>
          <w:cantSplit/>
          <w:trHeight w:val="733"/>
        </w:trPr>
        <w:tc>
          <w:tcPr>
            <w:tcW w:w="9360" w:type="dxa"/>
            <w:gridSpan w:val="6"/>
            <w:vAlign w:val="center"/>
          </w:tcPr>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19165E">
        <w:trPr>
          <w:cantSplit/>
          <w:trHeight w:val="867"/>
        </w:trPr>
        <w:tc>
          <w:tcPr>
            <w:tcW w:w="9360" w:type="dxa"/>
            <w:gridSpan w:val="6"/>
            <w:vAlign w:val="center"/>
          </w:tcPr>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19165E">
        <w:trPr>
          <w:cantSplit/>
          <w:trHeight w:val="498"/>
        </w:trPr>
        <w:tc>
          <w:tcPr>
            <w:tcW w:w="1080" w:type="dxa"/>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19165E" w:rsidRDefault="0019165E">
            <w:pPr>
              <w:snapToGrid w:val="0"/>
              <w:spacing w:line="480" w:lineRule="auto"/>
              <w:rPr>
                <w:rFonts w:asciiTheme="minorEastAsia" w:hAnsiTheme="minorEastAsia" w:cstheme="minorEastAsia"/>
                <w:color w:val="000000"/>
                <w:sz w:val="24"/>
                <w:szCs w:val="24"/>
                <w:lang w:val="zh-CN"/>
              </w:rPr>
            </w:pPr>
          </w:p>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w:t>
            </w:r>
            <w:r>
              <w:rPr>
                <w:rFonts w:asciiTheme="minorEastAsia" w:hAnsiTheme="minorEastAsia" w:cstheme="minorEastAsia" w:hint="eastAsia"/>
                <w:color w:val="000000"/>
                <w:sz w:val="24"/>
                <w:szCs w:val="24"/>
                <w:lang w:val="zh-CN"/>
              </w:rPr>
              <w:t>、所有价格均用人民币表示；</w:t>
            </w:r>
          </w:p>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w:t>
            </w:r>
            <w:r>
              <w:rPr>
                <w:rFonts w:asciiTheme="minorEastAsia" w:hAnsiTheme="minorEastAsia" w:cstheme="minorEastAsia" w:hint="eastAsia"/>
                <w:color w:val="000000"/>
                <w:sz w:val="24"/>
                <w:szCs w:val="24"/>
                <w:lang w:val="zh-CN"/>
              </w:rPr>
              <w:t>、总报价包括全部总价、培训、技术服务、必不可少的部件、标准备件、专用工具、技术资料等费用及其他交付买方正使用前的所有费用</w:t>
            </w:r>
          </w:p>
          <w:p w:rsidR="0019165E" w:rsidRDefault="0019165E">
            <w:pPr>
              <w:snapToGrid w:val="0"/>
              <w:spacing w:line="480" w:lineRule="auto"/>
              <w:jc w:val="center"/>
              <w:rPr>
                <w:rFonts w:asciiTheme="minorEastAsia" w:hAnsiTheme="minorEastAsia" w:cstheme="minorEastAsia"/>
                <w:color w:val="000000"/>
                <w:sz w:val="24"/>
                <w:szCs w:val="24"/>
                <w:lang w:val="zh-CN"/>
              </w:rPr>
            </w:pPr>
          </w:p>
        </w:tc>
      </w:tr>
      <w:tr w:rsidR="0019165E">
        <w:trPr>
          <w:cantSplit/>
          <w:trHeight w:val="1213"/>
        </w:trPr>
        <w:tc>
          <w:tcPr>
            <w:tcW w:w="2520" w:type="dxa"/>
            <w:gridSpan w:val="2"/>
            <w:vAlign w:val="center"/>
          </w:tcPr>
          <w:p w:rsidR="0019165E" w:rsidRDefault="00C03359">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19165E" w:rsidRDefault="00C03359">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19165E" w:rsidRDefault="0019165E">
      <w:pPr>
        <w:autoSpaceDE w:val="0"/>
        <w:autoSpaceDN w:val="0"/>
        <w:adjustRightInd w:val="0"/>
        <w:spacing w:line="480" w:lineRule="auto"/>
        <w:rPr>
          <w:rFonts w:asciiTheme="minorEastAsia" w:hAnsiTheme="minorEastAsia" w:cstheme="minorEastAsia"/>
          <w:color w:val="000000"/>
          <w:szCs w:val="21"/>
          <w:lang w:val="zh-CN"/>
        </w:rPr>
      </w:pPr>
    </w:p>
    <w:p w:rsidR="0019165E" w:rsidRDefault="00C03359">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19165E" w:rsidRDefault="00C03359">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说明：竞标一览表和实质性资格证明文件一式四份，三份为应标文件正副本内材料，一份单独装在信封中与应标文件一同递交作为采购单位评审前资质审查依据。</w:t>
      </w:r>
      <w:bookmarkStart w:id="6" w:name="_Toc26554103"/>
      <w:bookmarkStart w:id="7" w:name="_Toc22356583"/>
      <w:bookmarkStart w:id="8" w:name="_Toc23828483"/>
      <w:bookmarkStart w:id="9" w:name="_Toc24878535"/>
      <w:bookmarkStart w:id="10" w:name="_Toc120614284"/>
      <w:bookmarkStart w:id="11" w:name="_Toc49090582"/>
      <w:bookmarkStart w:id="12" w:name="_Toc120614291"/>
      <w:bookmarkStart w:id="13" w:name="_Toc513029281"/>
    </w:p>
    <w:p w:rsidR="0019165E" w:rsidRDefault="0019165E">
      <w:pPr>
        <w:jc w:val="left"/>
        <w:rPr>
          <w:rFonts w:asciiTheme="minorEastAsia" w:hAnsiTheme="minorEastAsia" w:cstheme="minorEastAsia"/>
          <w:b/>
          <w:sz w:val="32"/>
          <w:szCs w:val="32"/>
        </w:rPr>
      </w:pPr>
    </w:p>
    <w:p w:rsidR="0019165E" w:rsidRDefault="00C0335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19165E" w:rsidRDefault="00C03359">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南京市秦淮区民政局</w:t>
      </w:r>
    </w:p>
    <w:p w:rsidR="0019165E" w:rsidRDefault="00C03359">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w:t>
      </w:r>
      <w:r>
        <w:rPr>
          <w:rFonts w:asciiTheme="minorEastAsia" w:hAnsiTheme="minorEastAsia" w:cstheme="minorEastAsia" w:hint="eastAsia"/>
          <w:sz w:val="28"/>
          <w:szCs w:val="28"/>
        </w:rPr>
        <w:t>姓名和职务</w:t>
      </w:r>
      <w:r>
        <w:rPr>
          <w:rFonts w:asciiTheme="minorEastAsia" w:hAnsiTheme="minorEastAsia" w:cstheme="minorEastAsia" w:hint="eastAsia"/>
          <w:sz w:val="28"/>
          <w:szCs w:val="28"/>
        </w:rPr>
        <w:t>)</w:t>
      </w:r>
      <w:r>
        <w:rPr>
          <w:rFonts w:asciiTheme="minorEastAsia" w:hAnsiTheme="minorEastAsia" w:cstheme="minorEastAsia" w:hint="eastAsia"/>
          <w:sz w:val="28"/>
          <w:szCs w:val="28"/>
        </w:rPr>
        <w:t>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、我们的资格完全符合政府采购法和本次竞标要求，我们同意并向贵方提供了与竞标有关的所有证据和资料。</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、我们已详细审核全部应标文件</w:t>
      </w:r>
      <w:r>
        <w:rPr>
          <w:rFonts w:asciiTheme="minorEastAsia" w:hAnsiTheme="minorEastAsia" w:cstheme="minorEastAsia" w:hint="eastAsia"/>
          <w:sz w:val="28"/>
          <w:szCs w:val="28"/>
        </w:rPr>
        <w:t>及其有效补充文件，我们放弃对竞标文件任何误解的权利，无论评审结果如何，我们不对竞标文件本身提出质疑。</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、我们同意从规定的评审日期起遵循本竞标文件，并在规定的竞标有效期期满之前均具有约束力。</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、如果在评审后规定的竞标有效期内撤回应标，我们的应标保证金贵方不予退还。</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w:t>
      </w:r>
      <w:r>
        <w:rPr>
          <w:rFonts w:asciiTheme="minorEastAsia" w:hAnsiTheme="minorEastAsia" w:cstheme="minorEastAsia" w:hint="eastAsia"/>
          <w:sz w:val="28"/>
          <w:szCs w:val="28"/>
        </w:rPr>
        <w:t>、一旦我方成交，我方将根据竞标文件的规定严格</w:t>
      </w:r>
      <w:r>
        <w:rPr>
          <w:rFonts w:asciiTheme="minorEastAsia" w:hAnsiTheme="minorEastAsia" w:cstheme="minorEastAsia" w:hint="eastAsia"/>
          <w:sz w:val="28"/>
          <w:szCs w:val="28"/>
        </w:rPr>
        <w:t>履行合同，并保证于承诺的时间完成货物的启动</w:t>
      </w:r>
      <w:r>
        <w:rPr>
          <w:rFonts w:asciiTheme="minorEastAsia" w:hAnsiTheme="minorEastAsia" w:cstheme="minorEastAsia" w:hint="eastAsia"/>
          <w:sz w:val="28"/>
          <w:szCs w:val="28"/>
        </w:rPr>
        <w:t>/</w:t>
      </w:r>
      <w:r>
        <w:rPr>
          <w:rFonts w:asciiTheme="minorEastAsia" w:hAnsiTheme="minorEastAsia" w:cstheme="minorEastAsia" w:hint="eastAsia"/>
          <w:sz w:val="28"/>
          <w:szCs w:val="28"/>
        </w:rPr>
        <w:t>集成、调试等服务，交付采购人验收、使用。</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w:t>
      </w:r>
      <w:r>
        <w:rPr>
          <w:rFonts w:asciiTheme="minorEastAsia" w:hAnsiTheme="minorEastAsia" w:cstheme="minorEastAsia" w:hint="eastAsia"/>
          <w:sz w:val="28"/>
          <w:szCs w:val="28"/>
        </w:rPr>
        <w:t>、我方决不提供虚假材料谋取成交、决不采取不正当手段诋毁、排挤其他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w:t>
      </w:r>
      <w:r>
        <w:rPr>
          <w:rFonts w:asciiTheme="minorEastAsia" w:hAnsiTheme="minorEastAsia" w:cstheme="minorEastAsia" w:hint="eastAsia"/>
          <w:sz w:val="28"/>
          <w:szCs w:val="28"/>
        </w:rPr>
        <w:t>、与本应标有关的正式联系方式为：</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地</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址：</w:t>
      </w:r>
      <w:r>
        <w:rPr>
          <w:rFonts w:asciiTheme="minorEastAsia" w:hAnsiTheme="minorEastAsia" w:cstheme="minorEastAsia" w:hint="eastAsia"/>
          <w:sz w:val="28"/>
          <w:szCs w:val="28"/>
        </w:rPr>
        <w:t xml:space="preserve">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电</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话：</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 xml:space="preserve">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传</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真：</w:t>
      </w:r>
      <w:r>
        <w:rPr>
          <w:rFonts w:asciiTheme="minorEastAsia" w:hAnsiTheme="minorEastAsia" w:cstheme="minorEastAsia" w:hint="eastAsia"/>
          <w:sz w:val="28"/>
          <w:szCs w:val="28"/>
        </w:rPr>
        <w:t xml:space="preserve">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应标人授权代表姓名（签字）：</w:t>
      </w:r>
      <w:r>
        <w:rPr>
          <w:rFonts w:asciiTheme="minorEastAsia" w:hAnsiTheme="minorEastAsia" w:cstheme="minorEastAsia" w:hint="eastAsia"/>
          <w:sz w:val="28"/>
          <w:szCs w:val="28"/>
        </w:rPr>
        <w:t xml:space="preserve">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应标人名称（章）：</w:t>
      </w:r>
      <w:r>
        <w:rPr>
          <w:rFonts w:asciiTheme="minorEastAsia" w:hAnsiTheme="minorEastAsia" w:cstheme="minorEastAsia" w:hint="eastAsia"/>
          <w:sz w:val="28"/>
          <w:szCs w:val="28"/>
        </w:rPr>
        <w:t xml:space="preserve">                 </w:t>
      </w:r>
    </w:p>
    <w:p w:rsidR="0019165E" w:rsidRDefault="00C03359">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期：</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日</w:t>
      </w: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ind w:firstLine="420"/>
        <w:rPr>
          <w:rFonts w:asciiTheme="minorEastAsia" w:hAnsiTheme="minorEastAsia" w:cstheme="minorEastAsia"/>
          <w:sz w:val="28"/>
          <w:szCs w:val="28"/>
        </w:rPr>
      </w:pPr>
    </w:p>
    <w:p w:rsidR="0019165E" w:rsidRDefault="0019165E">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19165E" w:rsidRDefault="00C03359">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19165E" w:rsidRDefault="0019165E">
      <w:pPr>
        <w:ind w:firstLine="640"/>
        <w:jc w:val="center"/>
        <w:rPr>
          <w:rFonts w:asciiTheme="minorEastAsia" w:hAnsiTheme="minorEastAsia" w:cstheme="minorEastAsia"/>
          <w:sz w:val="32"/>
          <w:szCs w:val="32"/>
        </w:rPr>
      </w:pPr>
    </w:p>
    <w:p w:rsidR="0019165E" w:rsidRDefault="00C0335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19165E" w:rsidRDefault="00C0335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19165E" w:rsidRDefault="0019165E">
      <w:pPr>
        <w:pStyle w:val="afffc"/>
        <w:tabs>
          <w:tab w:val="left" w:pos="7371"/>
        </w:tabs>
        <w:spacing w:before="0" w:after="0"/>
        <w:ind w:firstLine="560"/>
        <w:rPr>
          <w:rFonts w:asciiTheme="minorEastAsia" w:eastAsiaTheme="minorEastAsia" w:hAnsiTheme="minorEastAsia" w:cstheme="minorEastAsia"/>
          <w:kern w:val="2"/>
          <w:sz w:val="28"/>
          <w:szCs w:val="28"/>
        </w:rPr>
      </w:pPr>
    </w:p>
    <w:p w:rsidR="0019165E" w:rsidRDefault="00C03359">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务：</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19165E" w:rsidRDefault="0019165E">
      <w:pPr>
        <w:pStyle w:val="afffc"/>
        <w:spacing w:before="0" w:after="0"/>
        <w:ind w:firstLine="560"/>
        <w:rPr>
          <w:rFonts w:asciiTheme="minorEastAsia" w:eastAsiaTheme="minorEastAsia" w:hAnsiTheme="minorEastAsia" w:cstheme="minorEastAsia"/>
          <w:kern w:val="2"/>
          <w:sz w:val="28"/>
          <w:szCs w:val="28"/>
        </w:rPr>
      </w:pPr>
    </w:p>
    <w:p w:rsidR="0019165E" w:rsidRDefault="00C03359">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务：</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19165E" w:rsidRDefault="00C03359">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w:t>
      </w:r>
      <w:r>
        <w:rPr>
          <w:rFonts w:asciiTheme="minorEastAsia" w:eastAsiaTheme="minorEastAsia" w:hAnsiTheme="minorEastAsia" w:cstheme="minorEastAsia" w:hint="eastAsia"/>
          <w:kern w:val="2"/>
          <w:sz w:val="28"/>
          <w:szCs w:val="28"/>
        </w:rPr>
        <w:t xml:space="preserve">     </w:t>
      </w:r>
      <w:r>
        <w:rPr>
          <w:rFonts w:asciiTheme="minorEastAsia" w:eastAsiaTheme="minorEastAsia" w:hAnsiTheme="minorEastAsia" w:cstheme="minorEastAsia" w:hint="eastAsia"/>
          <w:kern w:val="2"/>
          <w:sz w:val="28"/>
          <w:szCs w:val="28"/>
        </w:rPr>
        <w:t>期：</w:t>
      </w:r>
      <w:r>
        <w:rPr>
          <w:rFonts w:asciiTheme="minorEastAsia" w:eastAsiaTheme="minorEastAsia" w:hAnsiTheme="minorEastAsia" w:cstheme="minorEastAsia" w:hint="eastAsia"/>
          <w:kern w:val="2"/>
          <w:sz w:val="28"/>
          <w:szCs w:val="28"/>
          <w:u w:val="single"/>
        </w:rPr>
        <w:t xml:space="preserve">                             </w:t>
      </w: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19165E">
      <w:pPr>
        <w:autoSpaceDE w:val="0"/>
        <w:autoSpaceDN w:val="0"/>
        <w:adjustRightInd w:val="0"/>
        <w:spacing w:line="480" w:lineRule="auto"/>
        <w:outlineLvl w:val="0"/>
        <w:rPr>
          <w:rFonts w:asciiTheme="minorEastAsia" w:hAnsiTheme="minorEastAsia" w:cstheme="minorEastAsia"/>
          <w:b/>
          <w:sz w:val="32"/>
          <w:szCs w:val="32"/>
        </w:rPr>
      </w:pPr>
    </w:p>
    <w:p w:rsidR="0019165E" w:rsidRDefault="00C03359">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19165E" w:rsidRDefault="0019165E">
      <w:pPr>
        <w:widowControl/>
        <w:adjustRightInd w:val="0"/>
        <w:spacing w:line="240" w:lineRule="atLeast"/>
        <w:rPr>
          <w:rFonts w:asciiTheme="minorEastAsia" w:hAnsiTheme="minorEastAsia" w:cstheme="minorEastAsia"/>
          <w:b/>
          <w:color w:val="000000"/>
          <w:sz w:val="32"/>
          <w:szCs w:val="32"/>
        </w:rPr>
      </w:pPr>
    </w:p>
    <w:p w:rsidR="0019165E" w:rsidRDefault="00C03359">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19165E" w:rsidRDefault="0019165E">
      <w:pPr>
        <w:rPr>
          <w:rFonts w:asciiTheme="minorEastAsia" w:hAnsiTheme="minorEastAsia" w:cstheme="minorEastAsia"/>
          <w:sz w:val="28"/>
          <w:szCs w:val="28"/>
        </w:rPr>
      </w:pPr>
    </w:p>
    <w:p w:rsidR="0019165E" w:rsidRDefault="00C03359">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致：南京市秦淮区民政局</w:t>
      </w:r>
    </w:p>
    <w:p w:rsidR="0019165E" w:rsidRDefault="00C03359">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19165E" w:rsidRDefault="00C03359">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我单位</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（应标单位名称）郑重声明：</w:t>
      </w:r>
      <w:r>
        <w:rPr>
          <w:rFonts w:asciiTheme="minorEastAsia" w:hAnsiTheme="minorEastAsia" w:cstheme="minorEastAsia" w:hint="eastAsia"/>
          <w:sz w:val="28"/>
          <w:szCs w:val="28"/>
        </w:rPr>
        <w:t xml:space="preserve"> </w:t>
      </w:r>
    </w:p>
    <w:p w:rsidR="0019165E" w:rsidRDefault="00C03359">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参加政府采购活动前</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年内在经营活动中</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19165E" w:rsidRDefault="0019165E">
      <w:pPr>
        <w:spacing w:line="360" w:lineRule="auto"/>
        <w:rPr>
          <w:rFonts w:asciiTheme="minorEastAsia" w:hAnsiTheme="minorEastAsia" w:cstheme="minorEastAsia"/>
          <w:sz w:val="28"/>
          <w:szCs w:val="28"/>
        </w:rPr>
      </w:pPr>
    </w:p>
    <w:p w:rsidR="0019165E" w:rsidRDefault="0019165E">
      <w:pPr>
        <w:spacing w:line="360" w:lineRule="auto"/>
        <w:rPr>
          <w:rFonts w:asciiTheme="minorEastAsia" w:hAnsiTheme="minorEastAsia" w:cstheme="minorEastAsia"/>
          <w:sz w:val="28"/>
          <w:szCs w:val="28"/>
        </w:rPr>
      </w:pPr>
    </w:p>
    <w:p w:rsidR="0019165E" w:rsidRDefault="0019165E">
      <w:pPr>
        <w:spacing w:line="360" w:lineRule="auto"/>
        <w:rPr>
          <w:rFonts w:asciiTheme="minorEastAsia" w:hAnsiTheme="minorEastAsia" w:cstheme="minorEastAsia"/>
          <w:sz w:val="28"/>
          <w:szCs w:val="28"/>
        </w:rPr>
      </w:pPr>
    </w:p>
    <w:p w:rsidR="0019165E" w:rsidRDefault="00C03359">
      <w:pPr>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声明人：（公章）</w:t>
      </w:r>
    </w:p>
    <w:p w:rsidR="0019165E" w:rsidRDefault="0019165E">
      <w:pPr>
        <w:rPr>
          <w:rFonts w:asciiTheme="minorEastAsia" w:hAnsiTheme="minorEastAsia" w:cstheme="minorEastAsia"/>
          <w:szCs w:val="21"/>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19165E">
      <w:pPr>
        <w:rPr>
          <w:rFonts w:asciiTheme="minorEastAsia" w:hAnsiTheme="minorEastAsia" w:cstheme="minorEastAsia"/>
        </w:rPr>
      </w:pPr>
    </w:p>
    <w:p w:rsidR="0019165E" w:rsidRDefault="00C03359">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19165E">
      <w:pPr>
        <w:ind w:firstLine="480"/>
        <w:jc w:val="center"/>
        <w:rPr>
          <w:rFonts w:asciiTheme="minorEastAsia" w:hAnsiTheme="minorEastAsia" w:cstheme="minorEastAsia"/>
          <w:szCs w:val="24"/>
        </w:rPr>
      </w:pPr>
    </w:p>
    <w:p w:rsidR="0019165E" w:rsidRDefault="00C03359">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w:t>
      </w:r>
      <w:r>
        <w:rPr>
          <w:rFonts w:asciiTheme="minorEastAsia" w:hAnsiTheme="minorEastAsia" w:cstheme="minorEastAsia" w:hint="eastAsia"/>
          <w:b/>
          <w:sz w:val="44"/>
        </w:rPr>
        <w:t>年度南京市秦淮区公益创投项目申报书</w:t>
      </w:r>
    </w:p>
    <w:p w:rsidR="0019165E" w:rsidRDefault="0019165E">
      <w:pPr>
        <w:widowControl/>
        <w:spacing w:line="600" w:lineRule="exact"/>
        <w:jc w:val="center"/>
        <w:rPr>
          <w:rFonts w:asciiTheme="minorEastAsia" w:hAnsiTheme="minorEastAsia" w:cstheme="minorEastAsia"/>
          <w:b/>
          <w:color w:val="FF0000"/>
          <w:sz w:val="44"/>
        </w:rPr>
      </w:pPr>
    </w:p>
    <w:p w:rsidR="0019165E" w:rsidRDefault="0019165E">
      <w:pPr>
        <w:widowControl/>
        <w:spacing w:line="480" w:lineRule="exact"/>
        <w:jc w:val="center"/>
        <w:rPr>
          <w:rFonts w:asciiTheme="minorEastAsia" w:hAnsiTheme="minorEastAsia" w:cstheme="minorEastAsia"/>
          <w:color w:val="FF0000"/>
          <w:sz w:val="44"/>
        </w:rPr>
      </w:pPr>
    </w:p>
    <w:p w:rsidR="0019165E" w:rsidRDefault="0019165E">
      <w:pPr>
        <w:widowControl/>
        <w:spacing w:line="480" w:lineRule="exact"/>
        <w:jc w:val="left"/>
        <w:rPr>
          <w:rFonts w:asciiTheme="minorEastAsia" w:hAnsiTheme="minorEastAsia" w:cstheme="minorEastAsia"/>
          <w:color w:val="FF0000"/>
          <w:sz w:val="44"/>
        </w:rPr>
      </w:pPr>
    </w:p>
    <w:p w:rsidR="0019165E" w:rsidRDefault="0019165E">
      <w:pPr>
        <w:widowControl/>
        <w:spacing w:line="480" w:lineRule="exact"/>
        <w:ind w:firstLineChars="300" w:firstLine="840"/>
        <w:jc w:val="left"/>
        <w:rPr>
          <w:rFonts w:asciiTheme="minorEastAsia" w:hAnsiTheme="minorEastAsia" w:cstheme="minorEastAsia"/>
          <w:color w:val="FF0000"/>
          <w:sz w:val="28"/>
        </w:rPr>
      </w:pPr>
    </w:p>
    <w:p w:rsidR="0019165E" w:rsidRDefault="00C03359">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19165E" w:rsidRDefault="00C0335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项目名称</w:t>
      </w:r>
      <w:r>
        <w:rPr>
          <w:rFonts w:asciiTheme="minorEastAsia" w:hAnsiTheme="minorEastAsia" w:cstheme="minorEastAsia" w:hint="eastAsia"/>
          <w:sz w:val="32"/>
        </w:rPr>
        <w:t xml:space="preserve">: </w:t>
      </w:r>
    </w:p>
    <w:p w:rsidR="0019165E" w:rsidRDefault="00C0335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19165E" w:rsidRDefault="00C03359">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申报单位</w:t>
      </w:r>
      <w:r>
        <w:rPr>
          <w:rFonts w:asciiTheme="minorEastAsia" w:hAnsiTheme="minorEastAsia" w:cstheme="minorEastAsia" w:hint="eastAsia"/>
          <w:sz w:val="32"/>
        </w:rPr>
        <w:t xml:space="preserve">: </w:t>
      </w:r>
    </w:p>
    <w:p w:rsidR="0019165E" w:rsidRDefault="00C03359">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19165E" w:rsidRDefault="0019165E">
      <w:pPr>
        <w:widowControl/>
        <w:spacing w:line="480" w:lineRule="exact"/>
        <w:jc w:val="left"/>
        <w:rPr>
          <w:rFonts w:asciiTheme="minorEastAsia" w:hAnsiTheme="minorEastAsia" w:cstheme="minorEastAsia"/>
          <w:sz w:val="28"/>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19165E">
      <w:pPr>
        <w:widowControl/>
        <w:tabs>
          <w:tab w:val="left" w:pos="2910"/>
        </w:tabs>
        <w:spacing w:line="480" w:lineRule="exact"/>
        <w:jc w:val="center"/>
        <w:rPr>
          <w:rFonts w:asciiTheme="minorEastAsia" w:hAnsiTheme="minorEastAsia" w:cstheme="minorEastAsia"/>
          <w:sz w:val="32"/>
        </w:rPr>
      </w:pPr>
    </w:p>
    <w:p w:rsidR="0019165E" w:rsidRDefault="00C03359">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南京市秦淮区民政局（监制）</w:t>
      </w:r>
    </w:p>
    <w:p w:rsidR="0019165E" w:rsidRDefault="0019165E">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19165E">
        <w:trPr>
          <w:trHeight w:val="571"/>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19165E">
        <w:trPr>
          <w:trHeight w:val="553"/>
          <w:jc w:val="center"/>
        </w:trPr>
        <w:tc>
          <w:tcPr>
            <w:tcW w:w="1651" w:type="dxa"/>
            <w:vAlign w:val="center"/>
          </w:tcPr>
          <w:p w:rsidR="0019165E" w:rsidRDefault="00C0335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19165E" w:rsidRDefault="0019165E">
            <w:pPr>
              <w:widowControl/>
              <w:spacing w:line="480" w:lineRule="exact"/>
              <w:rPr>
                <w:rFonts w:asciiTheme="minorEastAsia" w:hAnsiTheme="minorEastAsia" w:cstheme="minorEastAsia"/>
                <w:sz w:val="24"/>
                <w:szCs w:val="24"/>
              </w:rPr>
            </w:pPr>
          </w:p>
        </w:tc>
      </w:tr>
      <w:tr w:rsidR="0019165E">
        <w:trPr>
          <w:trHeight w:val="678"/>
          <w:jc w:val="center"/>
        </w:trPr>
        <w:tc>
          <w:tcPr>
            <w:tcW w:w="1651" w:type="dxa"/>
            <w:vAlign w:val="center"/>
          </w:tcPr>
          <w:p w:rsidR="0019165E" w:rsidRDefault="00C0335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年度南京市秦淮区公益创投社区治理服务项目第一批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年度南京市秦淮区公益创投社区治理服务项目第二批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区公益创投等项目暨双随机检查财务审计服务项目</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年度南京市秦淮区公益创投慈善救助服务项目</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年度南京市秦淮区公益创投青少年服务项目</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年度南京市秦淮区公益创投专业支持服务项目第一批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年度南京市秦淮区公益创投专业支持服务项目第二批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年度南京市秦淮区公益创投专业支持服务项目第三批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年度南京市秦淮区公益创投养老服务项目第一批</w:t>
            </w:r>
          </w:p>
          <w:p w:rsidR="0019165E" w:rsidRDefault="00C03359">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2019</w:t>
            </w:r>
            <w:r>
              <w:rPr>
                <w:rFonts w:asciiTheme="minorEastAsia" w:hAnsiTheme="minorEastAsia" w:cstheme="minorEastAsia" w:hint="eastAsia"/>
                <w:sz w:val="24"/>
                <w:szCs w:val="24"/>
              </w:rPr>
              <w:t>年度南京市秦淮区公益创投养老服务项目第二批</w:t>
            </w:r>
          </w:p>
        </w:tc>
      </w:tr>
      <w:tr w:rsidR="0019165E">
        <w:trPr>
          <w:trHeight w:val="553"/>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19165E" w:rsidRDefault="0019165E">
            <w:pPr>
              <w:widowControl/>
              <w:spacing w:line="276" w:lineRule="auto"/>
              <w:rPr>
                <w:rFonts w:asciiTheme="minorEastAsia" w:hAnsiTheme="minorEastAsia" w:cstheme="minorEastAsia"/>
                <w:snapToGrid w:val="0"/>
                <w:sz w:val="24"/>
                <w:szCs w:val="24"/>
              </w:rPr>
            </w:pPr>
          </w:p>
        </w:tc>
      </w:tr>
      <w:tr w:rsidR="0019165E">
        <w:trPr>
          <w:trHeight w:val="553"/>
          <w:jc w:val="center"/>
        </w:trPr>
        <w:tc>
          <w:tcPr>
            <w:tcW w:w="4541" w:type="dxa"/>
            <w:gridSpan w:val="6"/>
            <w:vAlign w:val="center"/>
          </w:tcPr>
          <w:p w:rsidR="0019165E" w:rsidRDefault="00C03359">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19165E" w:rsidRDefault="00C03359">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□否</w:t>
            </w:r>
          </w:p>
        </w:tc>
      </w:tr>
      <w:tr w:rsidR="0019165E">
        <w:trPr>
          <w:trHeight w:val="511"/>
          <w:jc w:val="center"/>
        </w:trPr>
        <w:tc>
          <w:tcPr>
            <w:tcW w:w="1651" w:type="dxa"/>
            <w:vMerge w:val="restart"/>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7936" w:type="dxa"/>
            <w:gridSpan w:val="13"/>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19165E">
        <w:trPr>
          <w:trHeight w:val="511"/>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tcPr>
          <w:p w:rsidR="0019165E" w:rsidRDefault="00C03359">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社会组织评估等级</w:t>
            </w:r>
            <w:r>
              <w:rPr>
                <w:rFonts w:asciiTheme="minorEastAsia" w:hAnsiTheme="minorEastAsia" w:cstheme="minorEastAsia" w:hint="eastAsia"/>
                <w:sz w:val="24"/>
                <w:szCs w:val="24"/>
              </w:rPr>
              <w:t xml:space="preserve"> </w:t>
            </w:r>
          </w:p>
        </w:tc>
        <w:tc>
          <w:tcPr>
            <w:tcW w:w="5102" w:type="dxa"/>
            <w:gridSpan w:val="9"/>
          </w:tcPr>
          <w:p w:rsidR="0019165E" w:rsidRDefault="00C03359">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5A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4A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3A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2A   </w:t>
            </w:r>
            <w:r>
              <w:rPr>
                <w:rFonts w:asciiTheme="minorEastAsia" w:hAnsiTheme="minorEastAsia" w:cstheme="minorEastAsia" w:hint="eastAsia"/>
                <w:sz w:val="24"/>
                <w:szCs w:val="24"/>
              </w:rPr>
              <w:t>□</w:t>
            </w:r>
            <w:r>
              <w:rPr>
                <w:rFonts w:asciiTheme="minorEastAsia" w:hAnsiTheme="minorEastAsia" w:cstheme="minorEastAsia" w:hint="eastAsia"/>
                <w:sz w:val="24"/>
                <w:szCs w:val="24"/>
              </w:rPr>
              <w:t>1A</w:t>
            </w:r>
          </w:p>
        </w:tc>
      </w:tr>
      <w:tr w:rsidR="0019165E">
        <w:trPr>
          <w:trHeight w:val="613"/>
          <w:jc w:val="center"/>
        </w:trPr>
        <w:tc>
          <w:tcPr>
            <w:tcW w:w="1651" w:type="dxa"/>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2410" w:type="dxa"/>
            <w:gridSpan w:val="5"/>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1"/>
          <w:jc w:val="center"/>
        </w:trPr>
        <w:tc>
          <w:tcPr>
            <w:tcW w:w="1651" w:type="dxa"/>
            <w:vAlign w:val="center"/>
          </w:tcPr>
          <w:p w:rsidR="0019165E" w:rsidRDefault="0019165E">
            <w:pPr>
              <w:widowControl/>
              <w:spacing w:line="480" w:lineRule="exact"/>
              <w:jc w:val="left"/>
              <w:rPr>
                <w:rFonts w:asciiTheme="minorEastAsia" w:hAnsiTheme="minorEastAsia" w:cstheme="minorEastAsia"/>
                <w:sz w:val="24"/>
                <w:szCs w:val="24"/>
              </w:rPr>
            </w:pPr>
          </w:p>
        </w:tc>
        <w:tc>
          <w:tcPr>
            <w:tcW w:w="1048" w:type="dxa"/>
            <w:gridSpan w:val="3"/>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名</w:t>
            </w:r>
          </w:p>
        </w:tc>
        <w:tc>
          <w:tcPr>
            <w:tcW w:w="1984" w:type="dxa"/>
            <w:gridSpan w:val="3"/>
            <w:vAlign w:val="center"/>
          </w:tcPr>
          <w:p w:rsidR="0019165E" w:rsidRDefault="00C03359">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机</w:t>
            </w:r>
          </w:p>
        </w:tc>
        <w:tc>
          <w:tcPr>
            <w:tcW w:w="1786" w:type="dxa"/>
            <w:gridSpan w:val="2"/>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箱</w:t>
            </w:r>
          </w:p>
        </w:tc>
      </w:tr>
      <w:tr w:rsidR="0019165E">
        <w:trPr>
          <w:trHeight w:val="411"/>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9"/>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9"/>
          <w:jc w:val="center"/>
        </w:trPr>
        <w:tc>
          <w:tcPr>
            <w:tcW w:w="1651" w:type="dxa"/>
            <w:vAlign w:val="center"/>
          </w:tcPr>
          <w:p w:rsidR="0019165E" w:rsidRDefault="0019165E">
            <w:pPr>
              <w:widowControl/>
              <w:spacing w:line="480" w:lineRule="exact"/>
              <w:jc w:val="center"/>
              <w:rPr>
                <w:rFonts w:asciiTheme="minorEastAsia" w:hAnsiTheme="minorEastAsia" w:cstheme="minorEastAsia"/>
                <w:sz w:val="24"/>
                <w:szCs w:val="24"/>
              </w:rPr>
            </w:pP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9"/>
          <w:jc w:val="center"/>
        </w:trPr>
        <w:tc>
          <w:tcPr>
            <w:tcW w:w="1651" w:type="dxa"/>
            <w:vAlign w:val="center"/>
          </w:tcPr>
          <w:p w:rsidR="0019165E" w:rsidRDefault="0019165E">
            <w:pPr>
              <w:widowControl/>
              <w:spacing w:line="480" w:lineRule="exact"/>
              <w:jc w:val="center"/>
              <w:rPr>
                <w:rFonts w:asciiTheme="minorEastAsia" w:hAnsiTheme="minorEastAsia" w:cstheme="minorEastAsia"/>
                <w:sz w:val="24"/>
                <w:szCs w:val="24"/>
              </w:rPr>
            </w:pPr>
          </w:p>
        </w:tc>
        <w:tc>
          <w:tcPr>
            <w:tcW w:w="1048"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984" w:type="dxa"/>
            <w:gridSpan w:val="3"/>
            <w:vAlign w:val="center"/>
          </w:tcPr>
          <w:p w:rsidR="0019165E" w:rsidRDefault="0019165E">
            <w:pPr>
              <w:widowControl/>
              <w:spacing w:line="480" w:lineRule="exact"/>
              <w:jc w:val="center"/>
              <w:rPr>
                <w:rFonts w:asciiTheme="minorEastAsia" w:hAnsiTheme="minorEastAsia" w:cstheme="minorEastAsia"/>
                <w:sz w:val="24"/>
                <w:szCs w:val="24"/>
              </w:rPr>
            </w:pPr>
          </w:p>
        </w:tc>
        <w:tc>
          <w:tcPr>
            <w:tcW w:w="1559" w:type="dxa"/>
            <w:gridSpan w:val="3"/>
            <w:vAlign w:val="center"/>
          </w:tcPr>
          <w:p w:rsidR="0019165E" w:rsidRDefault="0019165E">
            <w:pPr>
              <w:widowControl/>
              <w:spacing w:line="400" w:lineRule="exact"/>
              <w:jc w:val="center"/>
              <w:rPr>
                <w:rFonts w:asciiTheme="minorEastAsia" w:hAnsiTheme="minorEastAsia" w:cstheme="minorEastAsia"/>
                <w:sz w:val="24"/>
                <w:szCs w:val="24"/>
              </w:rPr>
            </w:pPr>
          </w:p>
        </w:tc>
        <w:tc>
          <w:tcPr>
            <w:tcW w:w="1559"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c>
          <w:tcPr>
            <w:tcW w:w="1786" w:type="dxa"/>
            <w:gridSpan w:val="2"/>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615"/>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19165E">
        <w:trPr>
          <w:trHeight w:val="508"/>
          <w:jc w:val="center"/>
        </w:trPr>
        <w:tc>
          <w:tcPr>
            <w:tcW w:w="1651" w:type="dxa"/>
            <w:vMerge w:val="restart"/>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19165E">
        <w:trPr>
          <w:trHeight w:val="508"/>
          <w:jc w:val="center"/>
        </w:trPr>
        <w:tc>
          <w:tcPr>
            <w:tcW w:w="1651" w:type="dxa"/>
            <w:vMerge/>
            <w:vAlign w:val="center"/>
          </w:tcPr>
          <w:p w:rsidR="0019165E" w:rsidRDefault="0019165E">
            <w:pPr>
              <w:widowControl/>
              <w:spacing w:line="480" w:lineRule="exact"/>
              <w:jc w:val="center"/>
              <w:rPr>
                <w:rFonts w:asciiTheme="minorEastAsia" w:hAnsiTheme="minorEastAsia" w:cstheme="minorEastAsia"/>
                <w:sz w:val="24"/>
                <w:szCs w:val="24"/>
              </w:rPr>
            </w:pPr>
          </w:p>
        </w:tc>
        <w:tc>
          <w:tcPr>
            <w:tcW w:w="4055" w:type="dxa"/>
            <w:gridSpan w:val="8"/>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3063" w:type="dxa"/>
            <w:gridSpan w:val="6"/>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3063" w:type="dxa"/>
            <w:gridSpan w:val="6"/>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08"/>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4055" w:type="dxa"/>
            <w:gridSpan w:val="8"/>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20"/>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19165E">
        <w:trPr>
          <w:trHeight w:val="488"/>
          <w:jc w:val="center"/>
        </w:trPr>
        <w:tc>
          <w:tcPr>
            <w:tcW w:w="4683" w:type="dxa"/>
            <w:gridSpan w:val="7"/>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目</w:t>
            </w:r>
          </w:p>
        </w:tc>
        <w:tc>
          <w:tcPr>
            <w:tcW w:w="4904" w:type="dxa"/>
            <w:gridSpan w:val="7"/>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19165E">
        <w:trPr>
          <w:trHeight w:val="488"/>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19165E">
        <w:trPr>
          <w:trHeight w:val="488"/>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8"/>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1</w:t>
            </w: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w:t>
            </w: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3</w:t>
            </w: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vAlign w:val="center"/>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483"/>
          <w:jc w:val="center"/>
        </w:trPr>
        <w:tc>
          <w:tcPr>
            <w:tcW w:w="4683" w:type="dxa"/>
            <w:gridSpan w:val="7"/>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25"/>
          <w:jc w:val="center"/>
        </w:trPr>
        <w:tc>
          <w:tcPr>
            <w:tcW w:w="9587" w:type="dxa"/>
            <w:gridSpan w:val="14"/>
            <w:vAlign w:val="center"/>
          </w:tcPr>
          <w:p w:rsidR="0019165E" w:rsidRDefault="00C03359">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19165E">
        <w:trPr>
          <w:trHeight w:val="2532"/>
          <w:jc w:val="center"/>
        </w:trPr>
        <w:tc>
          <w:tcPr>
            <w:tcW w:w="9587" w:type="dxa"/>
            <w:gridSpan w:val="14"/>
            <w:tcBorders>
              <w:bottom w:val="single" w:sz="4" w:space="0" w:color="auto"/>
            </w:tcBorders>
          </w:tcPr>
          <w:p w:rsidR="0019165E" w:rsidRDefault="0019165E">
            <w:pPr>
              <w:widowControl/>
              <w:spacing w:line="300" w:lineRule="auto"/>
              <w:jc w:val="left"/>
              <w:rPr>
                <w:rFonts w:asciiTheme="minorEastAsia" w:hAnsiTheme="minorEastAsia" w:cstheme="minorEastAsia"/>
                <w:sz w:val="24"/>
                <w:szCs w:val="24"/>
              </w:rPr>
            </w:pPr>
          </w:p>
        </w:tc>
      </w:tr>
      <w:tr w:rsidR="0019165E">
        <w:trPr>
          <w:trHeight w:val="416"/>
          <w:jc w:val="center"/>
        </w:trPr>
        <w:tc>
          <w:tcPr>
            <w:tcW w:w="9587" w:type="dxa"/>
            <w:gridSpan w:val="14"/>
            <w:tcBorders>
              <w:bottom w:val="single" w:sz="4" w:space="0" w:color="auto"/>
            </w:tcBorders>
            <w:vAlign w:val="center"/>
          </w:tcPr>
          <w:p w:rsidR="0019165E" w:rsidRDefault="00C03359">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19165E">
        <w:trPr>
          <w:trHeight w:val="3191"/>
          <w:jc w:val="center"/>
        </w:trPr>
        <w:tc>
          <w:tcPr>
            <w:tcW w:w="9587" w:type="dxa"/>
            <w:gridSpan w:val="14"/>
            <w:tcBorders>
              <w:bottom w:val="single" w:sz="4" w:space="0" w:color="auto"/>
            </w:tcBorders>
          </w:tcPr>
          <w:p w:rsidR="0019165E" w:rsidRDefault="0019165E">
            <w:pPr>
              <w:widowControl/>
              <w:spacing w:line="300" w:lineRule="auto"/>
              <w:jc w:val="left"/>
              <w:rPr>
                <w:rFonts w:asciiTheme="minorEastAsia" w:hAnsiTheme="minorEastAsia" w:cstheme="minorEastAsia"/>
                <w:sz w:val="24"/>
                <w:szCs w:val="24"/>
              </w:rPr>
            </w:pPr>
          </w:p>
        </w:tc>
      </w:tr>
      <w:tr w:rsidR="0019165E">
        <w:trPr>
          <w:trHeight w:val="420"/>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19165E">
        <w:trPr>
          <w:trHeight w:val="3755"/>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c>
          <w:tcPr>
            <w:tcW w:w="7936" w:type="dxa"/>
            <w:gridSpan w:val="13"/>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p w:rsidR="0019165E" w:rsidRDefault="0019165E">
            <w:pPr>
              <w:widowControl/>
              <w:spacing w:line="480" w:lineRule="exact"/>
              <w:jc w:val="left"/>
              <w:rPr>
                <w:rFonts w:asciiTheme="minorEastAsia" w:hAnsiTheme="minorEastAsia" w:cstheme="minorEastAsia"/>
                <w:sz w:val="24"/>
                <w:szCs w:val="24"/>
              </w:rPr>
            </w:pPr>
          </w:p>
        </w:tc>
      </w:tr>
      <w:tr w:rsidR="0019165E">
        <w:trPr>
          <w:trHeight w:val="415"/>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19165E">
        <w:trPr>
          <w:trHeight w:val="585"/>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19165E">
        <w:trPr>
          <w:trHeight w:val="551"/>
          <w:jc w:val="center"/>
        </w:trPr>
        <w:tc>
          <w:tcPr>
            <w:tcW w:w="1651" w:type="dxa"/>
            <w:vAlign w:val="center"/>
          </w:tcPr>
          <w:p w:rsidR="0019165E" w:rsidRDefault="0019165E">
            <w:pPr>
              <w:widowControl/>
              <w:spacing w:line="480" w:lineRule="exact"/>
              <w:jc w:val="center"/>
              <w:rPr>
                <w:rFonts w:asciiTheme="minorEastAsia" w:hAnsiTheme="minorEastAsia" w:cstheme="minorEastAsia"/>
                <w:sz w:val="24"/>
                <w:szCs w:val="24"/>
              </w:rPr>
            </w:pPr>
          </w:p>
        </w:tc>
        <w:tc>
          <w:tcPr>
            <w:tcW w:w="2890" w:type="dxa"/>
            <w:gridSpan w:val="5"/>
          </w:tcPr>
          <w:p w:rsidR="0019165E" w:rsidRDefault="0019165E">
            <w:pPr>
              <w:widowControl/>
              <w:spacing w:line="480" w:lineRule="exact"/>
              <w:jc w:val="center"/>
              <w:rPr>
                <w:rFonts w:asciiTheme="minorEastAsia" w:hAnsiTheme="minorEastAsia" w:cstheme="minorEastAsia"/>
                <w:sz w:val="24"/>
                <w:szCs w:val="24"/>
              </w:rPr>
            </w:pPr>
          </w:p>
        </w:tc>
        <w:tc>
          <w:tcPr>
            <w:tcW w:w="2410" w:type="dxa"/>
            <w:gridSpan w:val="5"/>
          </w:tcPr>
          <w:p w:rsidR="0019165E" w:rsidRDefault="0019165E">
            <w:pPr>
              <w:widowControl/>
              <w:spacing w:line="480" w:lineRule="exact"/>
              <w:jc w:val="center"/>
              <w:rPr>
                <w:rFonts w:asciiTheme="minorEastAsia" w:hAnsiTheme="minorEastAsia" w:cstheme="minorEastAsia"/>
                <w:sz w:val="24"/>
                <w:szCs w:val="24"/>
              </w:rPr>
            </w:pPr>
          </w:p>
        </w:tc>
        <w:tc>
          <w:tcPr>
            <w:tcW w:w="2636" w:type="dxa"/>
            <w:gridSpan w:val="3"/>
          </w:tcPr>
          <w:p w:rsidR="0019165E" w:rsidRDefault="0019165E">
            <w:pPr>
              <w:widowControl/>
              <w:spacing w:line="480" w:lineRule="exact"/>
              <w:jc w:val="center"/>
              <w:rPr>
                <w:rFonts w:asciiTheme="minorEastAsia" w:hAnsiTheme="minorEastAsia" w:cstheme="minorEastAsia"/>
                <w:sz w:val="24"/>
                <w:szCs w:val="24"/>
              </w:rPr>
            </w:pPr>
          </w:p>
        </w:tc>
      </w:tr>
      <w:tr w:rsidR="0019165E">
        <w:trPr>
          <w:trHeight w:val="559"/>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r>
      <w:tr w:rsidR="0019165E">
        <w:trPr>
          <w:trHeight w:val="3543"/>
          <w:jc w:val="center"/>
        </w:trPr>
        <w:tc>
          <w:tcPr>
            <w:tcW w:w="9587" w:type="dxa"/>
            <w:gridSpan w:val="14"/>
            <w:vAlign w:val="center"/>
          </w:tcPr>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tc>
      </w:tr>
      <w:tr w:rsidR="0019165E">
        <w:trPr>
          <w:trHeight w:val="397"/>
          <w:jc w:val="center"/>
        </w:trPr>
        <w:tc>
          <w:tcPr>
            <w:tcW w:w="1651" w:type="dxa"/>
            <w:vMerge w:val="restart"/>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19165E">
        <w:trPr>
          <w:trHeight w:val="602"/>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54"/>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47"/>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69"/>
          <w:jc w:val="center"/>
        </w:trPr>
        <w:tc>
          <w:tcPr>
            <w:tcW w:w="1651" w:type="dxa"/>
            <w:vMerge/>
            <w:vAlign w:val="center"/>
          </w:tcPr>
          <w:p w:rsidR="0019165E" w:rsidRDefault="0019165E">
            <w:pPr>
              <w:widowControl/>
              <w:spacing w:line="480" w:lineRule="exact"/>
              <w:jc w:val="left"/>
              <w:rPr>
                <w:rFonts w:asciiTheme="minorEastAsia" w:hAnsiTheme="minorEastAsia" w:cstheme="minorEastAsia"/>
                <w:sz w:val="24"/>
                <w:szCs w:val="24"/>
              </w:rPr>
            </w:pPr>
          </w:p>
        </w:tc>
        <w:tc>
          <w:tcPr>
            <w:tcW w:w="2834" w:type="dxa"/>
            <w:gridSpan w:val="4"/>
            <w:vAlign w:val="center"/>
          </w:tcPr>
          <w:p w:rsidR="0019165E" w:rsidRDefault="0019165E">
            <w:pPr>
              <w:widowControl/>
              <w:spacing w:line="480" w:lineRule="exact"/>
              <w:jc w:val="left"/>
              <w:rPr>
                <w:rFonts w:asciiTheme="minorEastAsia" w:hAnsiTheme="minorEastAsia" w:cstheme="minorEastAsia"/>
                <w:sz w:val="24"/>
                <w:szCs w:val="24"/>
              </w:rPr>
            </w:pPr>
          </w:p>
        </w:tc>
        <w:tc>
          <w:tcPr>
            <w:tcW w:w="1190" w:type="dxa"/>
            <w:gridSpan w:val="3"/>
            <w:vAlign w:val="center"/>
          </w:tcPr>
          <w:p w:rsidR="0019165E" w:rsidRDefault="0019165E">
            <w:pPr>
              <w:widowControl/>
              <w:spacing w:line="480" w:lineRule="exact"/>
              <w:jc w:val="left"/>
              <w:rPr>
                <w:rFonts w:asciiTheme="minorEastAsia" w:hAnsiTheme="minorEastAsia" w:cstheme="minorEastAsia"/>
                <w:sz w:val="24"/>
                <w:szCs w:val="24"/>
              </w:rPr>
            </w:pPr>
          </w:p>
        </w:tc>
        <w:tc>
          <w:tcPr>
            <w:tcW w:w="2212" w:type="dxa"/>
            <w:gridSpan w:val="5"/>
            <w:vAlign w:val="center"/>
          </w:tcPr>
          <w:p w:rsidR="0019165E" w:rsidRDefault="0019165E">
            <w:pPr>
              <w:widowControl/>
              <w:spacing w:line="480" w:lineRule="exact"/>
              <w:jc w:val="left"/>
              <w:rPr>
                <w:rFonts w:asciiTheme="minorEastAsia" w:hAnsiTheme="minorEastAsia" w:cstheme="minorEastAsia"/>
                <w:sz w:val="24"/>
                <w:szCs w:val="24"/>
              </w:rPr>
            </w:pPr>
          </w:p>
        </w:tc>
        <w:tc>
          <w:tcPr>
            <w:tcW w:w="1700" w:type="dxa"/>
            <w:vAlign w:val="center"/>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691"/>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19165E">
        <w:trPr>
          <w:trHeight w:val="4066"/>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p w:rsidR="0019165E" w:rsidRDefault="0019165E">
            <w:pPr>
              <w:widowControl/>
              <w:spacing w:line="480" w:lineRule="exact"/>
              <w:ind w:left="360"/>
              <w:jc w:val="left"/>
              <w:rPr>
                <w:rFonts w:asciiTheme="minorEastAsia" w:hAnsiTheme="minorEastAsia" w:cstheme="minorEastAsia"/>
                <w:b/>
                <w:sz w:val="24"/>
                <w:szCs w:val="24"/>
              </w:rPr>
            </w:pPr>
          </w:p>
          <w:p w:rsidR="0019165E" w:rsidRDefault="0019165E">
            <w:pPr>
              <w:widowControl/>
              <w:spacing w:line="480" w:lineRule="exact"/>
              <w:jc w:val="left"/>
              <w:rPr>
                <w:rFonts w:asciiTheme="minorEastAsia" w:hAnsiTheme="minorEastAsia" w:cstheme="minorEastAsia"/>
                <w:b/>
                <w:sz w:val="24"/>
                <w:szCs w:val="24"/>
              </w:rPr>
            </w:pPr>
          </w:p>
        </w:tc>
        <w:tc>
          <w:tcPr>
            <w:tcW w:w="7936" w:type="dxa"/>
            <w:gridSpan w:val="13"/>
          </w:tcPr>
          <w:p w:rsidR="0019165E" w:rsidRDefault="00C03359">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19165E" w:rsidRDefault="0019165E">
            <w:pPr>
              <w:widowControl/>
              <w:rPr>
                <w:rFonts w:asciiTheme="minorEastAsia" w:hAnsiTheme="minorEastAsia" w:cstheme="minorEastAsia"/>
                <w:b/>
                <w:sz w:val="24"/>
                <w:szCs w:val="24"/>
              </w:rPr>
            </w:pPr>
          </w:p>
          <w:p w:rsidR="0019165E" w:rsidRDefault="0019165E">
            <w:pPr>
              <w:widowControl/>
              <w:rPr>
                <w:rFonts w:asciiTheme="minorEastAsia" w:hAnsiTheme="minorEastAsia" w:cstheme="minorEastAsia"/>
                <w:b/>
                <w:sz w:val="24"/>
                <w:szCs w:val="24"/>
              </w:rPr>
            </w:pPr>
          </w:p>
          <w:p w:rsidR="0019165E" w:rsidRDefault="0019165E">
            <w:pPr>
              <w:widowControl/>
              <w:rPr>
                <w:rFonts w:asciiTheme="minorEastAsia" w:hAnsiTheme="minorEastAsia" w:cstheme="minorEastAsia"/>
                <w:b/>
                <w:sz w:val="24"/>
                <w:szCs w:val="24"/>
              </w:rPr>
            </w:pPr>
          </w:p>
          <w:p w:rsidR="0019165E" w:rsidRDefault="0019165E">
            <w:pPr>
              <w:widowControl/>
              <w:rPr>
                <w:rFonts w:asciiTheme="minorEastAsia" w:hAnsiTheme="minorEastAsia" w:cstheme="minorEastAsia"/>
                <w:b/>
                <w:sz w:val="24"/>
                <w:szCs w:val="24"/>
              </w:rPr>
            </w:pPr>
          </w:p>
        </w:tc>
      </w:tr>
      <w:tr w:rsidR="0019165E">
        <w:trPr>
          <w:trHeight w:val="3088"/>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w:t>
            </w:r>
            <w:r>
              <w:rPr>
                <w:rFonts w:asciiTheme="minorEastAsia" w:hAnsiTheme="minorEastAsia" w:cstheme="minorEastAsia" w:hint="eastAsia"/>
                <w:sz w:val="24"/>
                <w:szCs w:val="24"/>
              </w:rPr>
              <w:t>100</w:t>
            </w:r>
            <w:r>
              <w:rPr>
                <w:rFonts w:asciiTheme="minorEastAsia" w:hAnsiTheme="minorEastAsia" w:cstheme="minorEastAsia" w:hint="eastAsia"/>
                <w:sz w:val="24"/>
                <w:szCs w:val="24"/>
              </w:rPr>
              <w:t>字以内）</w:t>
            </w:r>
          </w:p>
        </w:tc>
        <w:tc>
          <w:tcPr>
            <w:tcW w:w="7936" w:type="dxa"/>
            <w:gridSpan w:val="13"/>
          </w:tcPr>
          <w:p w:rsidR="0019165E" w:rsidRDefault="00C03359">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19165E" w:rsidRDefault="0019165E">
            <w:pPr>
              <w:widowControl/>
              <w:spacing w:line="300" w:lineRule="auto"/>
              <w:jc w:val="left"/>
              <w:rPr>
                <w:rFonts w:asciiTheme="minorEastAsia" w:hAnsiTheme="minorEastAsia" w:cstheme="minorEastAsia"/>
                <w:sz w:val="24"/>
                <w:szCs w:val="24"/>
              </w:rPr>
            </w:pPr>
          </w:p>
        </w:tc>
      </w:tr>
      <w:tr w:rsidR="0019165E">
        <w:trPr>
          <w:trHeight w:val="3088"/>
          <w:jc w:val="center"/>
        </w:trPr>
        <w:tc>
          <w:tcPr>
            <w:tcW w:w="1651" w:type="dxa"/>
            <w:vAlign w:val="center"/>
          </w:tcPr>
          <w:p w:rsidR="0019165E" w:rsidRDefault="00C03359">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19165E" w:rsidRDefault="00C03359">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19165E">
        <w:trPr>
          <w:trHeight w:val="5664"/>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19165E" w:rsidRDefault="0019165E">
            <w:pPr>
              <w:widowControl/>
              <w:spacing w:line="480" w:lineRule="exact"/>
              <w:jc w:val="center"/>
              <w:rPr>
                <w:rFonts w:asciiTheme="minorEastAsia" w:hAnsiTheme="minorEastAsia" w:cstheme="minorEastAsia"/>
                <w:sz w:val="24"/>
                <w:szCs w:val="24"/>
              </w:rPr>
            </w:pPr>
          </w:p>
        </w:tc>
        <w:tc>
          <w:tcPr>
            <w:tcW w:w="7936" w:type="dxa"/>
            <w:gridSpan w:val="13"/>
          </w:tcPr>
          <w:p w:rsidR="0019165E" w:rsidRDefault="00C03359">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p w:rsidR="0019165E" w:rsidRDefault="0019165E">
            <w:pPr>
              <w:widowControl/>
              <w:spacing w:line="480" w:lineRule="exact"/>
              <w:rPr>
                <w:rFonts w:asciiTheme="minorEastAsia" w:hAnsiTheme="minorEastAsia" w:cstheme="minorEastAsia"/>
                <w:sz w:val="24"/>
                <w:szCs w:val="24"/>
              </w:rPr>
            </w:pPr>
          </w:p>
        </w:tc>
      </w:tr>
      <w:tr w:rsidR="0019165E">
        <w:trPr>
          <w:trHeight w:val="3598"/>
          <w:jc w:val="center"/>
        </w:trPr>
        <w:tc>
          <w:tcPr>
            <w:tcW w:w="1651" w:type="dxa"/>
            <w:vAlign w:val="center"/>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200</w:t>
            </w:r>
            <w:r>
              <w:rPr>
                <w:rFonts w:asciiTheme="minorEastAsia" w:hAnsiTheme="minorEastAsia" w:cstheme="minorEastAsia" w:hint="eastAsia"/>
                <w:sz w:val="24"/>
                <w:szCs w:val="24"/>
              </w:rPr>
              <w:t>字以内）</w:t>
            </w:r>
          </w:p>
        </w:tc>
        <w:tc>
          <w:tcPr>
            <w:tcW w:w="7936" w:type="dxa"/>
            <w:gridSpan w:val="13"/>
          </w:tcPr>
          <w:p w:rsidR="0019165E" w:rsidRDefault="00C03359">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19165E" w:rsidRDefault="0019165E">
            <w:pPr>
              <w:widowControl/>
              <w:spacing w:line="480" w:lineRule="exact"/>
              <w:rPr>
                <w:rFonts w:asciiTheme="minorEastAsia" w:hAnsiTheme="minorEastAsia" w:cstheme="minorEastAsia"/>
                <w:sz w:val="24"/>
                <w:szCs w:val="24"/>
              </w:rPr>
            </w:pPr>
          </w:p>
        </w:tc>
      </w:tr>
      <w:tr w:rsidR="0019165E">
        <w:trPr>
          <w:trHeight w:val="637"/>
          <w:jc w:val="center"/>
        </w:trPr>
        <w:tc>
          <w:tcPr>
            <w:tcW w:w="9587" w:type="dxa"/>
            <w:gridSpan w:val="14"/>
            <w:vAlign w:val="center"/>
          </w:tcPr>
          <w:p w:rsidR="0019165E" w:rsidRDefault="00C03359">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19165E">
        <w:trPr>
          <w:trHeight w:val="485"/>
          <w:jc w:val="center"/>
        </w:trPr>
        <w:tc>
          <w:tcPr>
            <w:tcW w:w="2073" w:type="dxa"/>
            <w:gridSpan w:val="2"/>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19165E" w:rsidRDefault="00C03359">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19165E" w:rsidRDefault="00C03359">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530"/>
          <w:jc w:val="center"/>
        </w:trPr>
        <w:tc>
          <w:tcPr>
            <w:tcW w:w="2073" w:type="dxa"/>
            <w:gridSpan w:val="2"/>
          </w:tcPr>
          <w:p w:rsidR="0019165E" w:rsidRDefault="00C03359">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134" w:type="dxa"/>
            <w:gridSpan w:val="2"/>
          </w:tcPr>
          <w:p w:rsidR="0019165E" w:rsidRDefault="0019165E">
            <w:pPr>
              <w:widowControl/>
              <w:spacing w:line="480" w:lineRule="exact"/>
              <w:jc w:val="left"/>
              <w:rPr>
                <w:rFonts w:asciiTheme="minorEastAsia" w:hAnsiTheme="minorEastAsia" w:cstheme="minorEastAsia"/>
                <w:sz w:val="24"/>
                <w:szCs w:val="24"/>
              </w:rPr>
            </w:pPr>
          </w:p>
        </w:tc>
        <w:tc>
          <w:tcPr>
            <w:tcW w:w="2126" w:type="dxa"/>
            <w:gridSpan w:val="4"/>
          </w:tcPr>
          <w:p w:rsidR="0019165E" w:rsidRDefault="0019165E">
            <w:pPr>
              <w:widowControl/>
              <w:spacing w:line="480" w:lineRule="exact"/>
              <w:jc w:val="left"/>
              <w:rPr>
                <w:rFonts w:asciiTheme="minorEastAsia" w:hAnsiTheme="minorEastAsia" w:cstheme="minorEastAsia"/>
                <w:sz w:val="24"/>
                <w:szCs w:val="24"/>
              </w:rPr>
            </w:pPr>
          </w:p>
        </w:tc>
        <w:tc>
          <w:tcPr>
            <w:tcW w:w="1786" w:type="dxa"/>
            <w:gridSpan w:val="2"/>
          </w:tcPr>
          <w:p w:rsidR="0019165E" w:rsidRDefault="0019165E">
            <w:pPr>
              <w:widowControl/>
              <w:spacing w:line="480" w:lineRule="exact"/>
              <w:jc w:val="left"/>
              <w:rPr>
                <w:rFonts w:asciiTheme="minorEastAsia" w:hAnsiTheme="minorEastAsia" w:cstheme="minorEastAsia"/>
                <w:sz w:val="24"/>
                <w:szCs w:val="24"/>
              </w:rPr>
            </w:pPr>
          </w:p>
        </w:tc>
      </w:tr>
      <w:tr w:rsidR="0019165E">
        <w:trPr>
          <w:trHeight w:val="703"/>
          <w:jc w:val="center"/>
        </w:trPr>
        <w:tc>
          <w:tcPr>
            <w:tcW w:w="9587" w:type="dxa"/>
            <w:gridSpan w:val="14"/>
            <w:vAlign w:val="center"/>
          </w:tcPr>
          <w:p w:rsidR="0019165E" w:rsidRDefault="00C03359">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19165E">
        <w:trPr>
          <w:trHeight w:val="4102"/>
          <w:jc w:val="center"/>
        </w:trPr>
        <w:tc>
          <w:tcPr>
            <w:tcW w:w="9587" w:type="dxa"/>
            <w:gridSpan w:val="14"/>
            <w:vAlign w:val="center"/>
          </w:tcPr>
          <w:p w:rsidR="0019165E" w:rsidRDefault="00C03359">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19165E" w:rsidRDefault="0019165E">
            <w:pPr>
              <w:widowControl/>
              <w:spacing w:line="400" w:lineRule="exact"/>
              <w:jc w:val="left"/>
              <w:rPr>
                <w:rFonts w:asciiTheme="minorEastAsia" w:hAnsiTheme="minorEastAsia" w:cstheme="minorEastAsia"/>
                <w:sz w:val="24"/>
                <w:szCs w:val="24"/>
              </w:rPr>
            </w:pPr>
          </w:p>
          <w:p w:rsidR="0019165E" w:rsidRDefault="0019165E">
            <w:pPr>
              <w:widowControl/>
              <w:spacing w:line="400" w:lineRule="exact"/>
              <w:jc w:val="left"/>
              <w:rPr>
                <w:rFonts w:asciiTheme="minorEastAsia" w:hAnsiTheme="minorEastAsia" w:cstheme="minorEastAsia"/>
                <w:sz w:val="24"/>
                <w:szCs w:val="24"/>
              </w:rPr>
            </w:pPr>
          </w:p>
          <w:p w:rsidR="0019165E" w:rsidRDefault="0019165E">
            <w:pPr>
              <w:widowControl/>
              <w:spacing w:line="400" w:lineRule="exact"/>
              <w:jc w:val="left"/>
              <w:rPr>
                <w:rFonts w:asciiTheme="minorEastAsia" w:hAnsiTheme="minorEastAsia" w:cstheme="minorEastAsia"/>
                <w:sz w:val="24"/>
                <w:szCs w:val="24"/>
              </w:rPr>
            </w:pPr>
          </w:p>
          <w:p w:rsidR="0019165E" w:rsidRDefault="00C03359">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法定代表人签字：</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（单位盖章</w:t>
            </w:r>
            <w:r>
              <w:rPr>
                <w:rFonts w:asciiTheme="minorEastAsia" w:hAnsiTheme="minorEastAsia" w:cstheme="minorEastAsia" w:hint="eastAsia"/>
                <w:sz w:val="24"/>
                <w:szCs w:val="24"/>
              </w:rPr>
              <w:t xml:space="preserve">)                     </w:t>
            </w:r>
          </w:p>
          <w:p w:rsidR="0019165E" w:rsidRDefault="00C03359">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年</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月</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日</w:t>
            </w:r>
          </w:p>
        </w:tc>
      </w:tr>
    </w:tbl>
    <w:p w:rsidR="0019165E" w:rsidRDefault="0019165E">
      <w:pPr>
        <w:widowControl/>
        <w:spacing w:line="480" w:lineRule="exact"/>
        <w:jc w:val="left"/>
        <w:rPr>
          <w:rFonts w:asciiTheme="minorEastAsia" w:hAnsiTheme="minorEastAsia" w:cstheme="minorEastAsia"/>
          <w:sz w:val="32"/>
          <w:szCs w:val="32"/>
        </w:rPr>
      </w:pPr>
    </w:p>
    <w:p w:rsidR="0019165E" w:rsidRDefault="0019165E">
      <w:pPr>
        <w:widowControl/>
        <w:spacing w:line="600" w:lineRule="exact"/>
        <w:jc w:val="left"/>
        <w:rPr>
          <w:rFonts w:asciiTheme="minorEastAsia" w:hAnsiTheme="minorEastAsia" w:cstheme="minorEastAsia"/>
          <w:b/>
        </w:rPr>
      </w:pPr>
    </w:p>
    <w:p w:rsidR="0019165E" w:rsidRDefault="0019165E">
      <w:pPr>
        <w:rPr>
          <w:rFonts w:asciiTheme="minorEastAsia" w:hAnsiTheme="minorEastAsia" w:cstheme="minorEastAsia"/>
        </w:rPr>
      </w:pPr>
    </w:p>
    <w:sectPr w:rsidR="0019165E">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359" w:rsidRDefault="00C03359">
      <w:r>
        <w:separator/>
      </w:r>
    </w:p>
  </w:endnote>
  <w:endnote w:type="continuationSeparator" w:id="0">
    <w:p w:rsidR="00C03359" w:rsidRDefault="00C03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altName w:val="Wing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65E" w:rsidRDefault="00C03359">
    <w:pPr>
      <w:pStyle w:val="ad"/>
      <w:jc w:val="center"/>
    </w:pPr>
    <w:r>
      <w:t>第</w:t>
    </w:r>
    <w:r>
      <w:fldChar w:fldCharType="begin"/>
    </w:r>
    <w:r>
      <w:instrText xml:space="preserve"> PAGE   \* MERGEFORMAT </w:instrText>
    </w:r>
    <w:r>
      <w:fldChar w:fldCharType="separate"/>
    </w:r>
    <w:r w:rsidR="002558B1" w:rsidRPr="002558B1">
      <w:rPr>
        <w:noProof/>
        <w:lang w:val="zh-CN"/>
      </w:rPr>
      <w:t>43</w:t>
    </w:r>
    <w:r>
      <w:rPr>
        <w:lang w:val="zh-CN"/>
      </w:rPr>
      <w:fldChar w:fldCharType="end"/>
    </w:r>
    <w:r>
      <w:t>页</w:t>
    </w:r>
    <w:r>
      <w:rPr>
        <w:rFonts w:hint="eastAsia"/>
      </w:rPr>
      <w:t>（共</w:t>
    </w:r>
    <w:r w:rsidR="002558B1">
      <w:rPr>
        <w:rFonts w:hint="eastAsia"/>
      </w:rPr>
      <w:t>43</w:t>
    </w:r>
    <w:r>
      <w:rPr>
        <w:rFonts w:hint="eastAsia"/>
      </w:rPr>
      <w:t>页）</w:t>
    </w:r>
  </w:p>
  <w:p w:rsidR="0019165E" w:rsidRDefault="0019165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359" w:rsidRDefault="00C03359">
      <w:r>
        <w:separator/>
      </w:r>
    </w:p>
  </w:footnote>
  <w:footnote w:type="continuationSeparator" w:id="0">
    <w:p w:rsidR="00C03359" w:rsidRDefault="00C033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65E" w:rsidRDefault="00C03359">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1BF"/>
    <w:rsid w:val="00040830"/>
    <w:rsid w:val="00051AD0"/>
    <w:rsid w:val="0005432C"/>
    <w:rsid w:val="000605A6"/>
    <w:rsid w:val="00062BA0"/>
    <w:rsid w:val="000660B0"/>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E0D28"/>
    <w:rsid w:val="000E5132"/>
    <w:rsid w:val="000F150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54552"/>
    <w:rsid w:val="00160FD6"/>
    <w:rsid w:val="00164645"/>
    <w:rsid w:val="0016670B"/>
    <w:rsid w:val="001830D5"/>
    <w:rsid w:val="00186A05"/>
    <w:rsid w:val="0019165E"/>
    <w:rsid w:val="00194B09"/>
    <w:rsid w:val="00197155"/>
    <w:rsid w:val="001B6907"/>
    <w:rsid w:val="001C4237"/>
    <w:rsid w:val="001C7970"/>
    <w:rsid w:val="001D1B05"/>
    <w:rsid w:val="001D6A60"/>
    <w:rsid w:val="001D6AFE"/>
    <w:rsid w:val="001E1D28"/>
    <w:rsid w:val="001F070B"/>
    <w:rsid w:val="001F6C5C"/>
    <w:rsid w:val="001F75CB"/>
    <w:rsid w:val="0020034D"/>
    <w:rsid w:val="0020492F"/>
    <w:rsid w:val="00211879"/>
    <w:rsid w:val="00213868"/>
    <w:rsid w:val="002150C9"/>
    <w:rsid w:val="00225D81"/>
    <w:rsid w:val="0024783D"/>
    <w:rsid w:val="0024789E"/>
    <w:rsid w:val="002538DF"/>
    <w:rsid w:val="002558B1"/>
    <w:rsid w:val="0027520E"/>
    <w:rsid w:val="0027619A"/>
    <w:rsid w:val="0028545A"/>
    <w:rsid w:val="0029757F"/>
    <w:rsid w:val="002A4FBE"/>
    <w:rsid w:val="002B1C52"/>
    <w:rsid w:val="002B2526"/>
    <w:rsid w:val="002B4119"/>
    <w:rsid w:val="002D21F1"/>
    <w:rsid w:val="002D4640"/>
    <w:rsid w:val="002E3B02"/>
    <w:rsid w:val="002F1C01"/>
    <w:rsid w:val="002F3561"/>
    <w:rsid w:val="002F63A0"/>
    <w:rsid w:val="002F6EAB"/>
    <w:rsid w:val="00301D53"/>
    <w:rsid w:val="00307029"/>
    <w:rsid w:val="00307E11"/>
    <w:rsid w:val="0031044C"/>
    <w:rsid w:val="00312AAC"/>
    <w:rsid w:val="00313AA5"/>
    <w:rsid w:val="00314A8D"/>
    <w:rsid w:val="00315AD3"/>
    <w:rsid w:val="0032093D"/>
    <w:rsid w:val="003228C5"/>
    <w:rsid w:val="0032521A"/>
    <w:rsid w:val="003336D7"/>
    <w:rsid w:val="003371CD"/>
    <w:rsid w:val="003415DC"/>
    <w:rsid w:val="00344104"/>
    <w:rsid w:val="003451DE"/>
    <w:rsid w:val="00360338"/>
    <w:rsid w:val="00384C41"/>
    <w:rsid w:val="00391F6F"/>
    <w:rsid w:val="0039636C"/>
    <w:rsid w:val="003B4978"/>
    <w:rsid w:val="003B63BD"/>
    <w:rsid w:val="003E0612"/>
    <w:rsid w:val="003F2B12"/>
    <w:rsid w:val="00402EE6"/>
    <w:rsid w:val="00403083"/>
    <w:rsid w:val="004046CA"/>
    <w:rsid w:val="0040714D"/>
    <w:rsid w:val="004107BC"/>
    <w:rsid w:val="00410AE4"/>
    <w:rsid w:val="00410C3A"/>
    <w:rsid w:val="00420087"/>
    <w:rsid w:val="00425366"/>
    <w:rsid w:val="004262D7"/>
    <w:rsid w:val="0042761B"/>
    <w:rsid w:val="00431AE5"/>
    <w:rsid w:val="004322F7"/>
    <w:rsid w:val="00434B7A"/>
    <w:rsid w:val="004403A8"/>
    <w:rsid w:val="004408F3"/>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25FA"/>
    <w:rsid w:val="004B3992"/>
    <w:rsid w:val="004B6AC6"/>
    <w:rsid w:val="004D59B0"/>
    <w:rsid w:val="004E288A"/>
    <w:rsid w:val="004E4A33"/>
    <w:rsid w:val="004E7571"/>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3CFA"/>
    <w:rsid w:val="005A3D38"/>
    <w:rsid w:val="005B4628"/>
    <w:rsid w:val="005C0BE2"/>
    <w:rsid w:val="005C5D1B"/>
    <w:rsid w:val="005C6324"/>
    <w:rsid w:val="005D21F6"/>
    <w:rsid w:val="005D356F"/>
    <w:rsid w:val="005E3637"/>
    <w:rsid w:val="005F1A92"/>
    <w:rsid w:val="005F4E78"/>
    <w:rsid w:val="005F5FC2"/>
    <w:rsid w:val="005F6B72"/>
    <w:rsid w:val="005F7122"/>
    <w:rsid w:val="005F7B03"/>
    <w:rsid w:val="00604862"/>
    <w:rsid w:val="006048F7"/>
    <w:rsid w:val="00610F81"/>
    <w:rsid w:val="00613E1C"/>
    <w:rsid w:val="006171EA"/>
    <w:rsid w:val="00617F8C"/>
    <w:rsid w:val="00630852"/>
    <w:rsid w:val="00634013"/>
    <w:rsid w:val="00635787"/>
    <w:rsid w:val="00635D28"/>
    <w:rsid w:val="00636AE2"/>
    <w:rsid w:val="00641AE3"/>
    <w:rsid w:val="00646042"/>
    <w:rsid w:val="00651335"/>
    <w:rsid w:val="006669E8"/>
    <w:rsid w:val="0068678F"/>
    <w:rsid w:val="00687376"/>
    <w:rsid w:val="00687E6B"/>
    <w:rsid w:val="0069392D"/>
    <w:rsid w:val="006B0C17"/>
    <w:rsid w:val="006D0D63"/>
    <w:rsid w:val="006D1433"/>
    <w:rsid w:val="006D542E"/>
    <w:rsid w:val="006D6F2C"/>
    <w:rsid w:val="006E7B81"/>
    <w:rsid w:val="006F3BD2"/>
    <w:rsid w:val="006F45C6"/>
    <w:rsid w:val="006F544C"/>
    <w:rsid w:val="006F6B15"/>
    <w:rsid w:val="007005C3"/>
    <w:rsid w:val="00712567"/>
    <w:rsid w:val="007164D6"/>
    <w:rsid w:val="007230AC"/>
    <w:rsid w:val="00733160"/>
    <w:rsid w:val="007332FA"/>
    <w:rsid w:val="00750931"/>
    <w:rsid w:val="00752059"/>
    <w:rsid w:val="00753909"/>
    <w:rsid w:val="00757799"/>
    <w:rsid w:val="00780F4C"/>
    <w:rsid w:val="00785B8B"/>
    <w:rsid w:val="007903E2"/>
    <w:rsid w:val="007938CB"/>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2ED5"/>
    <w:rsid w:val="008136FC"/>
    <w:rsid w:val="008144B3"/>
    <w:rsid w:val="00826250"/>
    <w:rsid w:val="008342B0"/>
    <w:rsid w:val="008418C7"/>
    <w:rsid w:val="00844ECF"/>
    <w:rsid w:val="00850B6C"/>
    <w:rsid w:val="00857580"/>
    <w:rsid w:val="00860271"/>
    <w:rsid w:val="0086696A"/>
    <w:rsid w:val="00887C8D"/>
    <w:rsid w:val="0089068F"/>
    <w:rsid w:val="00894B96"/>
    <w:rsid w:val="00897348"/>
    <w:rsid w:val="008A3040"/>
    <w:rsid w:val="008B6275"/>
    <w:rsid w:val="008C25C3"/>
    <w:rsid w:val="008D18F5"/>
    <w:rsid w:val="008D1C7E"/>
    <w:rsid w:val="008D6A42"/>
    <w:rsid w:val="008E2424"/>
    <w:rsid w:val="008F04A5"/>
    <w:rsid w:val="008F4954"/>
    <w:rsid w:val="008F5218"/>
    <w:rsid w:val="009039AE"/>
    <w:rsid w:val="00904F3D"/>
    <w:rsid w:val="0090623B"/>
    <w:rsid w:val="009311CC"/>
    <w:rsid w:val="00931CB4"/>
    <w:rsid w:val="00932360"/>
    <w:rsid w:val="009473A2"/>
    <w:rsid w:val="00952B7D"/>
    <w:rsid w:val="0096032B"/>
    <w:rsid w:val="0096609A"/>
    <w:rsid w:val="00966A9C"/>
    <w:rsid w:val="00966D29"/>
    <w:rsid w:val="009712EA"/>
    <w:rsid w:val="00976D39"/>
    <w:rsid w:val="00976E7A"/>
    <w:rsid w:val="00983D5F"/>
    <w:rsid w:val="00984AD9"/>
    <w:rsid w:val="00992DFD"/>
    <w:rsid w:val="00996A7F"/>
    <w:rsid w:val="009C3B27"/>
    <w:rsid w:val="009C44B1"/>
    <w:rsid w:val="009D24D7"/>
    <w:rsid w:val="009D29F4"/>
    <w:rsid w:val="009D43BC"/>
    <w:rsid w:val="009F0BE1"/>
    <w:rsid w:val="009F43F1"/>
    <w:rsid w:val="009F49B3"/>
    <w:rsid w:val="00A03D8A"/>
    <w:rsid w:val="00A06450"/>
    <w:rsid w:val="00A164F9"/>
    <w:rsid w:val="00A20B2A"/>
    <w:rsid w:val="00A21F51"/>
    <w:rsid w:val="00A30B69"/>
    <w:rsid w:val="00A33098"/>
    <w:rsid w:val="00A372CC"/>
    <w:rsid w:val="00A37B6A"/>
    <w:rsid w:val="00A400F3"/>
    <w:rsid w:val="00A43DE0"/>
    <w:rsid w:val="00A45262"/>
    <w:rsid w:val="00A6064F"/>
    <w:rsid w:val="00A73B30"/>
    <w:rsid w:val="00A743BA"/>
    <w:rsid w:val="00A777DE"/>
    <w:rsid w:val="00A82F8F"/>
    <w:rsid w:val="00A83F31"/>
    <w:rsid w:val="00A849CF"/>
    <w:rsid w:val="00A92173"/>
    <w:rsid w:val="00A962DA"/>
    <w:rsid w:val="00AA3DF0"/>
    <w:rsid w:val="00AA5411"/>
    <w:rsid w:val="00AB5FC8"/>
    <w:rsid w:val="00AC41CB"/>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5FC0"/>
    <w:rsid w:val="00B478C1"/>
    <w:rsid w:val="00B54303"/>
    <w:rsid w:val="00B57A3B"/>
    <w:rsid w:val="00B721BE"/>
    <w:rsid w:val="00B763B3"/>
    <w:rsid w:val="00B80B0C"/>
    <w:rsid w:val="00B87061"/>
    <w:rsid w:val="00B872F2"/>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03359"/>
    <w:rsid w:val="00C15416"/>
    <w:rsid w:val="00C2001E"/>
    <w:rsid w:val="00C210CD"/>
    <w:rsid w:val="00C21483"/>
    <w:rsid w:val="00C2632B"/>
    <w:rsid w:val="00C36E12"/>
    <w:rsid w:val="00C4223B"/>
    <w:rsid w:val="00C47D4C"/>
    <w:rsid w:val="00C51C2E"/>
    <w:rsid w:val="00C800AC"/>
    <w:rsid w:val="00C847F0"/>
    <w:rsid w:val="00C855F3"/>
    <w:rsid w:val="00C87174"/>
    <w:rsid w:val="00C95CF3"/>
    <w:rsid w:val="00C96ED5"/>
    <w:rsid w:val="00CA5F61"/>
    <w:rsid w:val="00CB03DF"/>
    <w:rsid w:val="00CB4162"/>
    <w:rsid w:val="00CC0147"/>
    <w:rsid w:val="00CC060A"/>
    <w:rsid w:val="00CC69E0"/>
    <w:rsid w:val="00CD6675"/>
    <w:rsid w:val="00D1599C"/>
    <w:rsid w:val="00D207E7"/>
    <w:rsid w:val="00D20A03"/>
    <w:rsid w:val="00D25F4A"/>
    <w:rsid w:val="00D26403"/>
    <w:rsid w:val="00D355F3"/>
    <w:rsid w:val="00D37EF0"/>
    <w:rsid w:val="00D404AA"/>
    <w:rsid w:val="00D413BF"/>
    <w:rsid w:val="00D577C7"/>
    <w:rsid w:val="00D6143A"/>
    <w:rsid w:val="00D627C8"/>
    <w:rsid w:val="00D72350"/>
    <w:rsid w:val="00D7508B"/>
    <w:rsid w:val="00D75F06"/>
    <w:rsid w:val="00D8143B"/>
    <w:rsid w:val="00D83779"/>
    <w:rsid w:val="00D900F4"/>
    <w:rsid w:val="00D90861"/>
    <w:rsid w:val="00D948F6"/>
    <w:rsid w:val="00D9694B"/>
    <w:rsid w:val="00D96976"/>
    <w:rsid w:val="00DA1902"/>
    <w:rsid w:val="00DA2FF4"/>
    <w:rsid w:val="00DA44DE"/>
    <w:rsid w:val="00DA6224"/>
    <w:rsid w:val="00DA774B"/>
    <w:rsid w:val="00DB66DD"/>
    <w:rsid w:val="00DC1B17"/>
    <w:rsid w:val="00DC5263"/>
    <w:rsid w:val="00DD5046"/>
    <w:rsid w:val="00DE0A43"/>
    <w:rsid w:val="00DF3909"/>
    <w:rsid w:val="00E23F6B"/>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A3BF8"/>
    <w:rsid w:val="00EB1349"/>
    <w:rsid w:val="00EB60B0"/>
    <w:rsid w:val="00EB6226"/>
    <w:rsid w:val="00EB6EE6"/>
    <w:rsid w:val="00ED3C63"/>
    <w:rsid w:val="00EE0F8C"/>
    <w:rsid w:val="00EE7E64"/>
    <w:rsid w:val="00EF2693"/>
    <w:rsid w:val="00EF35C2"/>
    <w:rsid w:val="00EF680B"/>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2DE0"/>
    <w:rsid w:val="00F671F0"/>
    <w:rsid w:val="00F70021"/>
    <w:rsid w:val="00F77557"/>
    <w:rsid w:val="00F82DF1"/>
    <w:rsid w:val="00F82E01"/>
    <w:rsid w:val="00F906EA"/>
    <w:rsid w:val="00F9636D"/>
    <w:rsid w:val="00F97A30"/>
    <w:rsid w:val="00FA1842"/>
    <w:rsid w:val="00FA5828"/>
    <w:rsid w:val="00FA7F88"/>
    <w:rsid w:val="00FB3E97"/>
    <w:rsid w:val="00FC4543"/>
    <w:rsid w:val="00FC5B8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79A59C8"/>
    <w:rsid w:val="3816417F"/>
    <w:rsid w:val="3843075D"/>
    <w:rsid w:val="3FDA6E1E"/>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4480A59-EFAE-4F1E-8386-E58285B60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eastAsia="黑体"/>
      <w:sz w:val="21"/>
    </w:rPr>
  </w:style>
  <w:style w:type="paragraph" w:customStyle="1" w:styleId="aff7">
    <w:name w:val="段"/>
    <w:qFormat/>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b/>
      <w:bCs/>
      <w:kern w:val="2"/>
      <w:sz w:val="24"/>
      <w:szCs w:val="24"/>
    </w:rPr>
  </w:style>
  <w:style w:type="paragraph" w:customStyle="1" w:styleId="afffb">
    <w:name w:val="二级目录"/>
    <w:next w:val="a"/>
    <w:link w:val="Charf0"/>
    <w:qFormat/>
    <w:pPr>
      <w:tabs>
        <w:tab w:val="left" w:pos="720"/>
      </w:tabs>
      <w:ind w:left="720" w:hanging="720"/>
      <w:outlineLvl w:val="1"/>
    </w:pPr>
    <w:rPr>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qFormat/>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Pr>
      <w:rFonts w:ascii="宋体" w:eastAsia="宋体" w:hAnsi="宋体" w:cs="宋体" w:hint="eastAsia"/>
      <w:color w:val="FF0000"/>
      <w:sz w:val="21"/>
      <w:szCs w:val="21"/>
      <w:u w:val="none"/>
    </w:rPr>
  </w:style>
  <w:style w:type="character" w:customStyle="1" w:styleId="font41">
    <w:name w:val="font41"/>
    <w:basedOn w:val="a1"/>
    <w:qFormat/>
    <w:rPr>
      <w:rFonts w:ascii="Times New Roman" w:hAnsi="Times New Roman" w:cs="Times New Roman" w:hint="default"/>
      <w:color w:val="FF0000"/>
      <w:sz w:val="21"/>
      <w:szCs w:val="21"/>
      <w:u w:val="none"/>
    </w:rPr>
  </w:style>
  <w:style w:type="character" w:customStyle="1" w:styleId="font11">
    <w:name w:val="font11"/>
    <w:basedOn w:val="a1"/>
    <w:qFormat/>
    <w:rPr>
      <w:rFonts w:ascii="??" w:eastAsia="??" w:hAnsi="??" w:cs="??" w:hint="default"/>
      <w:color w:val="FF0000"/>
      <w:sz w:val="22"/>
      <w:szCs w:val="22"/>
      <w:u w:val="none"/>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font71">
    <w:name w:val="font71"/>
    <w:basedOn w:val="a1"/>
    <w:qFormat/>
    <w:rPr>
      <w:rFonts w:ascii="宋体" w:eastAsia="宋体" w:hAnsi="宋体" w:cs="宋体" w:hint="eastAsia"/>
      <w:color w:val="FF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paragraph" w:customStyle="1" w:styleId="WPSOffice1">
    <w:name w:val="WPSOffice手动目录 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1243F-327E-4D46-AFA6-FA25D44F7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44</Pages>
  <Words>2471</Words>
  <Characters>14085</Characters>
  <Application>Microsoft Office Word</Application>
  <DocSecurity>0</DocSecurity>
  <Lines>117</Lines>
  <Paragraphs>33</Paragraphs>
  <ScaleCrop>false</ScaleCrop>
  <Company>Microsoft</Company>
  <LinksUpToDate>false</LinksUpToDate>
  <CharactersWithSpaces>16523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112</cp:revision>
  <cp:lastPrinted>2019-11-06T10:01:00Z</cp:lastPrinted>
  <dcterms:created xsi:type="dcterms:W3CDTF">2018-03-14T10:03:00Z</dcterms:created>
  <dcterms:modified xsi:type="dcterms:W3CDTF">2019-11-25T09:37:00Z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